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3B1" w:rsidRPr="00FB6407" w:rsidRDefault="00E053B1" w:rsidP="00E053B1">
      <w:pPr>
        <w:jc w:val="center"/>
        <w:rPr>
          <w:b/>
          <w:sz w:val="36"/>
        </w:rPr>
      </w:pPr>
      <w:r w:rsidRPr="00FB6407">
        <w:rPr>
          <w:rFonts w:hint="eastAsia"/>
          <w:b/>
          <w:sz w:val="36"/>
        </w:rPr>
        <w:t>《</w:t>
      </w:r>
      <w:r w:rsidRPr="00E053B1">
        <w:rPr>
          <w:rFonts w:hint="eastAsia"/>
          <w:b/>
          <w:sz w:val="36"/>
        </w:rPr>
        <w:t>压水堆事故后安全壳内裂变产物去除分析准则</w:t>
      </w:r>
      <w:r w:rsidRPr="00FB6407">
        <w:rPr>
          <w:rFonts w:hint="eastAsia"/>
          <w:b/>
          <w:sz w:val="36"/>
        </w:rPr>
        <w:t>》编制说明</w:t>
      </w:r>
    </w:p>
    <w:p w:rsidR="00361A54" w:rsidRPr="00B16CB2" w:rsidRDefault="00E053B1" w:rsidP="00E053B1">
      <w:pPr>
        <w:jc w:val="center"/>
        <w:rPr>
          <w:noProof/>
        </w:rPr>
      </w:pPr>
      <w:r w:rsidRPr="00FB6407">
        <w:rPr>
          <w:rFonts w:hint="eastAsia"/>
          <w:b/>
          <w:sz w:val="36"/>
        </w:rPr>
        <w:t>（征求意见稿）</w:t>
      </w:r>
      <w:bookmarkStart w:id="0" w:name="_Toc376936114"/>
    </w:p>
    <w:p w:rsidR="007F15E7" w:rsidRPr="007F15E7" w:rsidRDefault="007F15E7" w:rsidP="007F15E7">
      <w:pPr>
        <w:widowControl/>
        <w:spacing w:line="360" w:lineRule="auto"/>
        <w:jc w:val="left"/>
        <w:outlineLvl w:val="0"/>
        <w:rPr>
          <w:rFonts w:ascii="宋体" w:hAnsi="宋体"/>
          <w:b/>
          <w:sz w:val="28"/>
          <w:szCs w:val="28"/>
        </w:rPr>
      </w:pPr>
      <w:bookmarkStart w:id="1" w:name="_Toc480295939"/>
      <w:bookmarkStart w:id="2" w:name="_Toc480295940"/>
      <w:bookmarkStart w:id="3" w:name="_Toc460250164"/>
      <w:bookmarkStart w:id="4" w:name="_Toc201858769"/>
      <w:bookmarkEnd w:id="0"/>
      <w:bookmarkEnd w:id="1"/>
      <w:bookmarkEnd w:id="2"/>
      <w:bookmarkEnd w:id="3"/>
      <w:r w:rsidRPr="007F15E7">
        <w:rPr>
          <w:rFonts w:ascii="宋体" w:hAnsi="宋体" w:hint="eastAsia"/>
          <w:b/>
          <w:sz w:val="28"/>
          <w:szCs w:val="28"/>
        </w:rPr>
        <w:t>一、工作简况</w:t>
      </w:r>
      <w:bookmarkEnd w:id="4"/>
    </w:p>
    <w:p w:rsidR="007F15E7" w:rsidRPr="007F15E7" w:rsidRDefault="007F15E7" w:rsidP="007F15E7">
      <w:pPr>
        <w:widowControl/>
        <w:spacing w:line="360" w:lineRule="auto"/>
        <w:jc w:val="left"/>
        <w:rPr>
          <w:rFonts w:ascii="宋体" w:hAnsi="宋体"/>
          <w:b/>
          <w:sz w:val="24"/>
          <w:szCs w:val="24"/>
        </w:rPr>
      </w:pPr>
      <w:r w:rsidRPr="007F15E7">
        <w:rPr>
          <w:rFonts w:ascii="宋体" w:hAnsi="宋体" w:hint="eastAsia"/>
          <w:b/>
          <w:sz w:val="24"/>
          <w:szCs w:val="24"/>
        </w:rPr>
        <w:t>1、任务来源</w:t>
      </w:r>
    </w:p>
    <w:p w:rsidR="007F15E7" w:rsidRPr="007F15E7" w:rsidRDefault="007F15E7" w:rsidP="007F15E7">
      <w:pPr>
        <w:widowControl/>
        <w:spacing w:line="360" w:lineRule="auto"/>
        <w:ind w:firstLineChars="200" w:firstLine="480"/>
        <w:jc w:val="left"/>
        <w:rPr>
          <w:rFonts w:ascii="宋体" w:hAnsi="宋体"/>
          <w:sz w:val="24"/>
          <w:szCs w:val="24"/>
        </w:rPr>
      </w:pPr>
      <w:r w:rsidRPr="007F15E7">
        <w:rPr>
          <w:rFonts w:ascii="宋体" w:hAnsi="宋体" w:hint="eastAsia"/>
          <w:kern w:val="0"/>
          <w:sz w:val="24"/>
          <w:szCs w:val="24"/>
          <w:lang w:val="zh-CN"/>
        </w:rPr>
        <w:t>根据核协科函〔202</w:t>
      </w:r>
      <w:r w:rsidR="00920F52">
        <w:rPr>
          <w:rFonts w:ascii="宋体" w:hAnsi="宋体"/>
          <w:kern w:val="0"/>
          <w:sz w:val="24"/>
          <w:szCs w:val="24"/>
          <w:lang w:val="zh-CN"/>
        </w:rPr>
        <w:t>4</w:t>
      </w:r>
      <w:r w:rsidRPr="007F15E7">
        <w:rPr>
          <w:rFonts w:ascii="宋体" w:hAnsi="宋体" w:hint="eastAsia"/>
          <w:kern w:val="0"/>
          <w:sz w:val="24"/>
          <w:szCs w:val="24"/>
          <w:lang w:val="zh-CN"/>
        </w:rPr>
        <w:t>〕</w:t>
      </w:r>
      <w:r w:rsidR="00920F52">
        <w:rPr>
          <w:rFonts w:ascii="宋体" w:hAnsi="宋体"/>
          <w:kern w:val="0"/>
          <w:sz w:val="24"/>
          <w:szCs w:val="24"/>
          <w:lang w:val="zh-CN"/>
        </w:rPr>
        <w:t>907</w:t>
      </w:r>
      <w:r w:rsidRPr="007F15E7">
        <w:rPr>
          <w:rFonts w:ascii="宋体" w:hAnsi="宋体" w:hint="eastAsia"/>
          <w:kern w:val="0"/>
          <w:sz w:val="24"/>
          <w:szCs w:val="24"/>
          <w:lang w:val="zh-CN"/>
        </w:rPr>
        <w:t xml:space="preserve"> 号，要求编制中国核能行业协会团体标准《</w:t>
      </w:r>
      <w:r w:rsidR="00920F52" w:rsidRPr="00920F52">
        <w:rPr>
          <w:rFonts w:ascii="宋体" w:hAnsi="宋体" w:hint="eastAsia"/>
          <w:kern w:val="0"/>
          <w:sz w:val="24"/>
          <w:szCs w:val="24"/>
          <w:lang w:val="zh-CN"/>
        </w:rPr>
        <w:t>压水堆事故后安全壳内裂变产物去除分析准则</w:t>
      </w:r>
      <w:r w:rsidRPr="007F15E7">
        <w:rPr>
          <w:rFonts w:ascii="宋体" w:hAnsi="宋体" w:hint="eastAsia"/>
          <w:kern w:val="0"/>
          <w:sz w:val="24"/>
          <w:szCs w:val="24"/>
          <w:lang w:val="zh-CN"/>
        </w:rPr>
        <w:t>》，由上海核工程研究设计院股份有限公司负责</w:t>
      </w:r>
      <w:r w:rsidR="00920F52">
        <w:rPr>
          <w:rFonts w:ascii="宋体" w:hAnsi="宋体" w:hint="eastAsia"/>
          <w:kern w:val="0"/>
          <w:sz w:val="24"/>
          <w:szCs w:val="24"/>
          <w:lang w:val="zh-CN"/>
        </w:rPr>
        <w:t>主编</w:t>
      </w:r>
      <w:r w:rsidRPr="007F15E7">
        <w:rPr>
          <w:rFonts w:ascii="宋体" w:hAnsi="宋体" w:hint="eastAsia"/>
          <w:kern w:val="0"/>
          <w:sz w:val="24"/>
          <w:szCs w:val="24"/>
          <w:lang w:val="zh-CN"/>
        </w:rPr>
        <w:t>，</w:t>
      </w:r>
      <w:r w:rsidR="00920F52" w:rsidRPr="00920F52">
        <w:rPr>
          <w:rFonts w:ascii="宋体" w:hAnsi="宋体" w:hint="eastAsia"/>
          <w:kern w:val="0"/>
          <w:sz w:val="24"/>
          <w:szCs w:val="24"/>
          <w:lang w:val="zh-CN"/>
        </w:rPr>
        <w:t>生态环境部核与辐射安全中心、中国核电工程有限公司、中广核研究院有限公司、中国核动力研究</w:t>
      </w:r>
      <w:r w:rsidR="00277A98">
        <w:rPr>
          <w:rFonts w:ascii="宋体" w:hAnsi="宋体" w:hint="eastAsia"/>
          <w:kern w:val="0"/>
          <w:sz w:val="24"/>
          <w:szCs w:val="24"/>
          <w:lang w:val="zh-CN"/>
        </w:rPr>
        <w:t>设计</w:t>
      </w:r>
      <w:bookmarkStart w:id="5" w:name="_GoBack"/>
      <w:bookmarkEnd w:id="5"/>
      <w:r w:rsidR="00920F52" w:rsidRPr="00920F52">
        <w:rPr>
          <w:rFonts w:ascii="宋体" w:hAnsi="宋体" w:hint="eastAsia"/>
          <w:kern w:val="0"/>
          <w:sz w:val="24"/>
          <w:szCs w:val="24"/>
          <w:lang w:val="zh-CN"/>
        </w:rPr>
        <w:t>院、深圳中广核工程设计有限公司</w:t>
      </w:r>
      <w:r w:rsidRPr="007F15E7">
        <w:rPr>
          <w:rFonts w:ascii="宋体" w:hAnsi="宋体" w:hint="eastAsia"/>
          <w:kern w:val="0"/>
          <w:sz w:val="24"/>
          <w:szCs w:val="24"/>
          <w:lang w:val="zh-CN"/>
        </w:rPr>
        <w:t>参编。</w:t>
      </w:r>
    </w:p>
    <w:p w:rsidR="007F15E7" w:rsidRPr="007F15E7" w:rsidRDefault="007F15E7" w:rsidP="007F15E7">
      <w:pPr>
        <w:widowControl/>
        <w:spacing w:line="360" w:lineRule="auto"/>
        <w:jc w:val="left"/>
        <w:rPr>
          <w:rFonts w:ascii="宋体" w:hAnsi="宋体"/>
          <w:sz w:val="24"/>
          <w:szCs w:val="24"/>
        </w:rPr>
      </w:pPr>
    </w:p>
    <w:p w:rsidR="007F15E7" w:rsidRPr="007F15E7" w:rsidRDefault="007F15E7" w:rsidP="007F15E7">
      <w:pPr>
        <w:widowControl/>
        <w:spacing w:line="360" w:lineRule="auto"/>
        <w:jc w:val="left"/>
        <w:rPr>
          <w:rFonts w:ascii="宋体" w:hAnsi="宋体"/>
          <w:b/>
          <w:sz w:val="24"/>
          <w:szCs w:val="24"/>
        </w:rPr>
      </w:pPr>
      <w:r w:rsidRPr="007F15E7">
        <w:rPr>
          <w:rFonts w:ascii="宋体" w:hAnsi="宋体" w:hint="eastAsia"/>
          <w:b/>
          <w:sz w:val="24"/>
          <w:szCs w:val="24"/>
        </w:rPr>
        <w:t>2、主要工作过程</w:t>
      </w:r>
    </w:p>
    <w:p w:rsidR="007F15E7" w:rsidRPr="007F15E7" w:rsidRDefault="007F15E7" w:rsidP="00A50871">
      <w:pPr>
        <w:widowControl/>
        <w:spacing w:line="360" w:lineRule="auto"/>
        <w:jc w:val="left"/>
        <w:rPr>
          <w:b/>
          <w:noProof/>
          <w:kern w:val="0"/>
          <w:sz w:val="24"/>
          <w:szCs w:val="24"/>
        </w:rPr>
      </w:pPr>
      <w:r w:rsidRPr="007F15E7">
        <w:rPr>
          <w:rFonts w:hint="eastAsia"/>
          <w:b/>
          <w:noProof/>
          <w:kern w:val="0"/>
          <w:sz w:val="24"/>
          <w:szCs w:val="24"/>
        </w:rPr>
        <w:t>2</w:t>
      </w:r>
      <w:r w:rsidRPr="007F15E7">
        <w:rPr>
          <w:b/>
          <w:noProof/>
          <w:kern w:val="0"/>
          <w:sz w:val="24"/>
          <w:szCs w:val="24"/>
        </w:rPr>
        <w:t xml:space="preserve">.1 </w:t>
      </w:r>
      <w:r w:rsidRPr="007F15E7">
        <w:rPr>
          <w:rFonts w:hAnsi="宋体"/>
          <w:b/>
          <w:noProof/>
          <w:kern w:val="0"/>
          <w:sz w:val="24"/>
          <w:szCs w:val="24"/>
        </w:rPr>
        <w:t>总体过程</w:t>
      </w:r>
    </w:p>
    <w:p w:rsidR="007F15E7" w:rsidRPr="007F15E7" w:rsidRDefault="007F15E7" w:rsidP="007F15E7">
      <w:pPr>
        <w:widowControl/>
        <w:spacing w:line="360" w:lineRule="auto"/>
        <w:ind w:firstLineChars="200" w:firstLine="480"/>
        <w:jc w:val="left"/>
        <w:rPr>
          <w:sz w:val="24"/>
          <w:szCs w:val="24"/>
        </w:rPr>
      </w:pPr>
      <w:r w:rsidRPr="007F15E7">
        <w:rPr>
          <w:rFonts w:hAnsi="宋体"/>
          <w:sz w:val="24"/>
          <w:szCs w:val="24"/>
        </w:rPr>
        <w:t>本标准的制定过程主要分为前期准备、征求意见稿编写阶段、送审稿编写阶段和报批稿编写阶段。</w:t>
      </w:r>
      <w:r w:rsidR="00820492" w:rsidRPr="00820492">
        <w:rPr>
          <w:rFonts w:hAnsi="宋体" w:hint="eastAsia"/>
          <w:sz w:val="24"/>
          <w:szCs w:val="24"/>
        </w:rPr>
        <w:t>当前已经完成了征求意见稿的编制。</w:t>
      </w:r>
    </w:p>
    <w:p w:rsidR="007F15E7" w:rsidRPr="007F15E7" w:rsidRDefault="007F15E7" w:rsidP="00A50871">
      <w:pPr>
        <w:widowControl/>
        <w:spacing w:line="360" w:lineRule="auto"/>
        <w:jc w:val="left"/>
        <w:rPr>
          <w:b/>
          <w:noProof/>
          <w:kern w:val="0"/>
          <w:sz w:val="24"/>
          <w:szCs w:val="24"/>
        </w:rPr>
      </w:pPr>
      <w:r w:rsidRPr="007F15E7">
        <w:rPr>
          <w:rFonts w:hint="eastAsia"/>
          <w:b/>
          <w:noProof/>
          <w:kern w:val="0"/>
          <w:sz w:val="24"/>
          <w:szCs w:val="24"/>
        </w:rPr>
        <w:t>2</w:t>
      </w:r>
      <w:r w:rsidRPr="007F15E7">
        <w:rPr>
          <w:b/>
          <w:noProof/>
          <w:kern w:val="0"/>
          <w:sz w:val="24"/>
          <w:szCs w:val="24"/>
        </w:rPr>
        <w:t xml:space="preserve">.2 </w:t>
      </w:r>
      <w:r w:rsidRPr="007F15E7">
        <w:rPr>
          <w:rFonts w:hAnsi="宋体"/>
          <w:b/>
          <w:noProof/>
          <w:kern w:val="0"/>
          <w:sz w:val="24"/>
          <w:szCs w:val="24"/>
        </w:rPr>
        <w:t>前期准备（</w:t>
      </w:r>
      <w:r w:rsidR="002B712D" w:rsidRPr="002B712D">
        <w:rPr>
          <w:rFonts w:hint="eastAsia"/>
          <w:b/>
          <w:sz w:val="24"/>
          <w:szCs w:val="24"/>
        </w:rPr>
        <w:t>2024</w:t>
      </w:r>
      <w:r w:rsidR="002B712D" w:rsidRPr="002B712D">
        <w:rPr>
          <w:rFonts w:hint="eastAsia"/>
          <w:b/>
          <w:sz w:val="24"/>
          <w:szCs w:val="24"/>
        </w:rPr>
        <w:t>年</w:t>
      </w:r>
      <w:r w:rsidR="002B712D" w:rsidRPr="002B712D">
        <w:rPr>
          <w:rFonts w:hint="eastAsia"/>
          <w:b/>
          <w:sz w:val="24"/>
          <w:szCs w:val="24"/>
        </w:rPr>
        <w:t>10</w:t>
      </w:r>
      <w:r w:rsidR="002B712D" w:rsidRPr="002B712D">
        <w:rPr>
          <w:rFonts w:hint="eastAsia"/>
          <w:b/>
          <w:sz w:val="24"/>
          <w:szCs w:val="24"/>
        </w:rPr>
        <w:t>月</w:t>
      </w:r>
      <w:r w:rsidR="002B712D" w:rsidRPr="002B712D">
        <w:rPr>
          <w:rFonts w:hint="eastAsia"/>
          <w:b/>
          <w:sz w:val="24"/>
          <w:szCs w:val="24"/>
        </w:rPr>
        <w:t>-2025</w:t>
      </w:r>
      <w:r w:rsidR="002B712D" w:rsidRPr="002B712D">
        <w:rPr>
          <w:rFonts w:hint="eastAsia"/>
          <w:b/>
          <w:sz w:val="24"/>
          <w:szCs w:val="24"/>
        </w:rPr>
        <w:t>年</w:t>
      </w:r>
      <w:r w:rsidR="002B712D" w:rsidRPr="002B712D">
        <w:rPr>
          <w:rFonts w:hint="eastAsia"/>
          <w:b/>
          <w:sz w:val="24"/>
          <w:szCs w:val="24"/>
        </w:rPr>
        <w:t>2</w:t>
      </w:r>
      <w:r w:rsidR="002B712D" w:rsidRPr="002B712D">
        <w:rPr>
          <w:rFonts w:hint="eastAsia"/>
          <w:b/>
          <w:sz w:val="24"/>
          <w:szCs w:val="24"/>
        </w:rPr>
        <w:t>月</w:t>
      </w:r>
      <w:r w:rsidRPr="007F15E7">
        <w:rPr>
          <w:rFonts w:hAnsi="宋体"/>
          <w:b/>
          <w:noProof/>
          <w:kern w:val="0"/>
          <w:sz w:val="24"/>
          <w:szCs w:val="24"/>
        </w:rPr>
        <w:t>）</w:t>
      </w:r>
    </w:p>
    <w:p w:rsidR="007F15E7" w:rsidRPr="007F15E7" w:rsidRDefault="007F15E7" w:rsidP="007F15E7">
      <w:pPr>
        <w:widowControl/>
        <w:spacing w:line="360" w:lineRule="auto"/>
        <w:ind w:firstLineChars="200" w:firstLine="480"/>
        <w:jc w:val="left"/>
        <w:rPr>
          <w:noProof/>
          <w:kern w:val="0"/>
          <w:sz w:val="24"/>
          <w:szCs w:val="24"/>
        </w:rPr>
      </w:pPr>
      <w:r w:rsidRPr="007F15E7">
        <w:rPr>
          <w:rFonts w:hAnsi="宋体"/>
          <w:noProof/>
          <w:kern w:val="0"/>
          <w:sz w:val="24"/>
          <w:szCs w:val="24"/>
        </w:rPr>
        <w:t>主要任务是成立标准编制小组，分解工作任务、文件收集和调研分析、明确标准编制的进度控制。</w:t>
      </w:r>
    </w:p>
    <w:p w:rsidR="007F15E7" w:rsidRPr="007F15E7" w:rsidRDefault="007F15E7" w:rsidP="007F15E7">
      <w:pPr>
        <w:widowControl/>
        <w:spacing w:line="360" w:lineRule="auto"/>
        <w:ind w:firstLineChars="200" w:firstLine="480"/>
        <w:jc w:val="left"/>
        <w:rPr>
          <w:sz w:val="24"/>
          <w:szCs w:val="24"/>
        </w:rPr>
      </w:pPr>
      <w:r w:rsidRPr="007F15E7">
        <w:rPr>
          <w:rFonts w:hAnsi="宋体"/>
          <w:noProof/>
          <w:kern w:val="0"/>
          <w:sz w:val="24"/>
          <w:szCs w:val="24"/>
        </w:rPr>
        <w:t>在前期准备阶段成立标准编制小组和明确工作任务后，</w:t>
      </w:r>
      <w:r w:rsidR="00881325" w:rsidRPr="00881325">
        <w:rPr>
          <w:rFonts w:hAnsi="宋体" w:hint="eastAsia"/>
          <w:noProof/>
          <w:kern w:val="0"/>
          <w:sz w:val="24"/>
          <w:szCs w:val="24"/>
        </w:rPr>
        <w:t>首先收集了</w:t>
      </w:r>
      <w:r w:rsidR="00881325">
        <w:rPr>
          <w:rFonts w:hAnsi="宋体" w:hint="eastAsia"/>
          <w:noProof/>
          <w:kern w:val="0"/>
          <w:sz w:val="24"/>
          <w:szCs w:val="24"/>
        </w:rPr>
        <w:t>美国核管会</w:t>
      </w:r>
      <w:r w:rsidR="00881325" w:rsidRPr="00881325">
        <w:rPr>
          <w:rFonts w:hAnsi="宋体" w:hint="eastAsia"/>
          <w:noProof/>
          <w:kern w:val="0"/>
          <w:sz w:val="24"/>
          <w:szCs w:val="24"/>
        </w:rPr>
        <w:t>（</w:t>
      </w:r>
      <w:r w:rsidR="00881325">
        <w:rPr>
          <w:rFonts w:hAnsi="宋体" w:hint="eastAsia"/>
          <w:noProof/>
          <w:kern w:val="0"/>
          <w:sz w:val="24"/>
          <w:szCs w:val="24"/>
        </w:rPr>
        <w:t>NRC</w:t>
      </w:r>
      <w:r w:rsidR="00881325" w:rsidRPr="00881325">
        <w:rPr>
          <w:rFonts w:hAnsi="宋体" w:hint="eastAsia"/>
          <w:noProof/>
          <w:kern w:val="0"/>
          <w:sz w:val="24"/>
          <w:szCs w:val="24"/>
        </w:rPr>
        <w:t>）、美国</w:t>
      </w:r>
      <w:r w:rsidR="00881325">
        <w:rPr>
          <w:rFonts w:hAnsi="宋体" w:hint="eastAsia"/>
          <w:noProof/>
          <w:kern w:val="0"/>
          <w:sz w:val="24"/>
          <w:szCs w:val="24"/>
        </w:rPr>
        <w:t>桑迪亚</w:t>
      </w:r>
      <w:r w:rsidR="002210BF">
        <w:rPr>
          <w:rFonts w:hAnsi="宋体" w:hint="eastAsia"/>
          <w:noProof/>
          <w:kern w:val="0"/>
          <w:sz w:val="24"/>
          <w:szCs w:val="24"/>
        </w:rPr>
        <w:t>国家实验室（</w:t>
      </w:r>
      <w:r w:rsidR="002210BF">
        <w:rPr>
          <w:rFonts w:hAnsi="宋体" w:hint="eastAsia"/>
          <w:noProof/>
          <w:kern w:val="0"/>
          <w:sz w:val="24"/>
          <w:szCs w:val="24"/>
        </w:rPr>
        <w:t>SNL</w:t>
      </w:r>
      <w:r w:rsidR="002210BF">
        <w:rPr>
          <w:rFonts w:hAnsi="宋体" w:hint="eastAsia"/>
          <w:noProof/>
          <w:kern w:val="0"/>
          <w:sz w:val="24"/>
          <w:szCs w:val="24"/>
        </w:rPr>
        <w:t>）</w:t>
      </w:r>
      <w:r w:rsidR="00881325" w:rsidRPr="00881325">
        <w:rPr>
          <w:rFonts w:hAnsi="宋体" w:hint="eastAsia"/>
          <w:noProof/>
          <w:kern w:val="0"/>
          <w:sz w:val="24"/>
          <w:szCs w:val="24"/>
        </w:rPr>
        <w:t>、美国西屋公司、</w:t>
      </w:r>
      <w:r w:rsidR="008A3556">
        <w:rPr>
          <w:rFonts w:hAnsi="宋体" w:hint="eastAsia"/>
          <w:noProof/>
          <w:kern w:val="0"/>
          <w:sz w:val="24"/>
          <w:szCs w:val="24"/>
        </w:rPr>
        <w:t>上海核工程研究设计院股份有限公司、</w:t>
      </w:r>
      <w:r w:rsidR="008A3556" w:rsidRPr="008A3556">
        <w:rPr>
          <w:rFonts w:hAnsi="宋体" w:hint="eastAsia"/>
          <w:noProof/>
          <w:kern w:val="0"/>
          <w:sz w:val="24"/>
          <w:szCs w:val="24"/>
        </w:rPr>
        <w:t>中广核研究院有限公司</w:t>
      </w:r>
      <w:r w:rsidR="00881325" w:rsidRPr="00881325">
        <w:rPr>
          <w:rFonts w:hAnsi="宋体" w:hint="eastAsia"/>
          <w:noProof/>
          <w:kern w:val="0"/>
          <w:sz w:val="24"/>
          <w:szCs w:val="24"/>
        </w:rPr>
        <w:t>等组织和单位对</w:t>
      </w:r>
      <w:r w:rsidR="008A3556" w:rsidRPr="008A3556">
        <w:rPr>
          <w:rFonts w:hAnsi="宋体" w:hint="eastAsia"/>
          <w:noProof/>
          <w:kern w:val="0"/>
          <w:sz w:val="24"/>
          <w:szCs w:val="24"/>
        </w:rPr>
        <w:t>压水堆事故后安全壳内裂变产物去除分析</w:t>
      </w:r>
      <w:r w:rsidR="00881325" w:rsidRPr="00881325">
        <w:rPr>
          <w:rFonts w:hAnsi="宋体" w:hint="eastAsia"/>
          <w:noProof/>
          <w:kern w:val="0"/>
          <w:sz w:val="24"/>
          <w:szCs w:val="24"/>
        </w:rPr>
        <w:t>的相关方法，并对上述所有分析方法进行了研究和分析。</w:t>
      </w:r>
    </w:p>
    <w:p w:rsidR="007F15E7" w:rsidRDefault="008536D6" w:rsidP="007F15E7">
      <w:pPr>
        <w:widowControl/>
        <w:spacing w:line="360" w:lineRule="auto"/>
        <w:ind w:firstLineChars="200" w:firstLine="480"/>
        <w:jc w:val="left"/>
        <w:rPr>
          <w:rFonts w:hAnsi="宋体"/>
          <w:sz w:val="24"/>
          <w:szCs w:val="24"/>
        </w:rPr>
      </w:pPr>
      <w:r w:rsidRPr="008536D6">
        <w:rPr>
          <w:rFonts w:hAnsi="宋体" w:hint="eastAsia"/>
          <w:sz w:val="24"/>
          <w:szCs w:val="24"/>
        </w:rPr>
        <w:t>根据核电标准体系研究的前期工作分析结果，确定了本标准的最初框架结构为：范围、规范性引用文件、术语和定义、</w:t>
      </w:r>
      <w:r w:rsidR="00F81B10" w:rsidRPr="00F81B10">
        <w:rPr>
          <w:rFonts w:hAnsi="宋体" w:hint="eastAsia"/>
          <w:sz w:val="24"/>
          <w:szCs w:val="24"/>
        </w:rPr>
        <w:t>安全壳喷淋裂变产物去除分析准则</w:t>
      </w:r>
      <w:r w:rsidRPr="008536D6">
        <w:rPr>
          <w:rFonts w:hAnsi="宋体" w:hint="eastAsia"/>
          <w:sz w:val="24"/>
          <w:szCs w:val="24"/>
        </w:rPr>
        <w:t>、</w:t>
      </w:r>
      <w:r w:rsidR="00F81B10" w:rsidRPr="00F81B10">
        <w:rPr>
          <w:rFonts w:hAnsi="宋体" w:hint="eastAsia"/>
          <w:sz w:val="24"/>
          <w:szCs w:val="24"/>
        </w:rPr>
        <w:t>安全壳内裂变产物自然去除分析准则</w:t>
      </w:r>
      <w:r w:rsidRPr="008536D6">
        <w:rPr>
          <w:rFonts w:hAnsi="宋体" w:hint="eastAsia"/>
          <w:sz w:val="24"/>
          <w:szCs w:val="24"/>
        </w:rPr>
        <w:t>、</w:t>
      </w:r>
      <w:r w:rsidR="00F81B10">
        <w:rPr>
          <w:rFonts w:hAnsi="宋体" w:hint="eastAsia"/>
          <w:sz w:val="24"/>
          <w:szCs w:val="24"/>
        </w:rPr>
        <w:t>资料性附录等</w:t>
      </w:r>
      <w:r w:rsidRPr="008536D6">
        <w:rPr>
          <w:rFonts w:hAnsi="宋体" w:hint="eastAsia"/>
          <w:sz w:val="24"/>
          <w:szCs w:val="24"/>
        </w:rPr>
        <w:t>。</w:t>
      </w:r>
    </w:p>
    <w:p w:rsidR="008A3556" w:rsidRPr="00DA27A5" w:rsidRDefault="008A3556" w:rsidP="00DA27A5">
      <w:pPr>
        <w:widowControl/>
        <w:spacing w:line="360" w:lineRule="auto"/>
        <w:ind w:firstLineChars="200" w:firstLine="480"/>
        <w:jc w:val="left"/>
        <w:rPr>
          <w:rFonts w:hAnsi="宋体"/>
          <w:noProof/>
          <w:kern w:val="0"/>
          <w:sz w:val="24"/>
          <w:szCs w:val="24"/>
        </w:rPr>
      </w:pPr>
      <w:r w:rsidRPr="00DA27A5">
        <w:rPr>
          <w:rFonts w:hAnsi="宋体" w:hint="eastAsia"/>
          <w:noProof/>
          <w:kern w:val="0"/>
          <w:sz w:val="24"/>
          <w:szCs w:val="24"/>
        </w:rPr>
        <w:t>202</w:t>
      </w:r>
      <w:r w:rsidRPr="00DA27A5">
        <w:rPr>
          <w:rFonts w:hAnsi="宋体"/>
          <w:noProof/>
          <w:kern w:val="0"/>
          <w:sz w:val="24"/>
          <w:szCs w:val="24"/>
        </w:rPr>
        <w:t>4</w:t>
      </w:r>
      <w:r w:rsidRPr="00DA27A5">
        <w:rPr>
          <w:rFonts w:hAnsi="宋体" w:hint="eastAsia"/>
          <w:noProof/>
          <w:kern w:val="0"/>
          <w:sz w:val="24"/>
          <w:szCs w:val="24"/>
        </w:rPr>
        <w:t>年</w:t>
      </w:r>
      <w:r w:rsidRPr="00DA27A5">
        <w:rPr>
          <w:rFonts w:hAnsi="宋体" w:hint="eastAsia"/>
          <w:noProof/>
          <w:kern w:val="0"/>
          <w:sz w:val="24"/>
          <w:szCs w:val="24"/>
        </w:rPr>
        <w:t>1</w:t>
      </w:r>
      <w:r w:rsidRPr="00DA27A5">
        <w:rPr>
          <w:rFonts w:hAnsi="宋体"/>
          <w:noProof/>
          <w:kern w:val="0"/>
          <w:sz w:val="24"/>
          <w:szCs w:val="24"/>
        </w:rPr>
        <w:t>2</w:t>
      </w:r>
      <w:r w:rsidRPr="00DA27A5">
        <w:rPr>
          <w:rFonts w:hAnsi="宋体" w:hint="eastAsia"/>
          <w:noProof/>
          <w:kern w:val="0"/>
          <w:sz w:val="24"/>
          <w:szCs w:val="24"/>
        </w:rPr>
        <w:t>月，组织召开了标准编制组会议，标准编制人员参会。会议对标准内容进行了认真讨论，就标准的编制进度、任务分工框架结构等达成了一致意见。</w:t>
      </w:r>
    </w:p>
    <w:p w:rsidR="007F15E7" w:rsidRPr="007F15E7" w:rsidRDefault="007F15E7" w:rsidP="00A50871">
      <w:pPr>
        <w:widowControl/>
        <w:spacing w:line="360" w:lineRule="auto"/>
        <w:jc w:val="left"/>
        <w:rPr>
          <w:b/>
          <w:sz w:val="24"/>
          <w:szCs w:val="24"/>
        </w:rPr>
      </w:pPr>
      <w:r w:rsidRPr="007F15E7">
        <w:rPr>
          <w:rFonts w:hint="eastAsia"/>
          <w:b/>
          <w:sz w:val="24"/>
          <w:szCs w:val="24"/>
        </w:rPr>
        <w:t>2</w:t>
      </w:r>
      <w:r w:rsidRPr="007F15E7">
        <w:rPr>
          <w:b/>
          <w:sz w:val="24"/>
          <w:szCs w:val="24"/>
        </w:rPr>
        <w:t xml:space="preserve">.3 </w:t>
      </w:r>
      <w:r w:rsidRPr="007F15E7">
        <w:rPr>
          <w:rFonts w:hAnsi="宋体"/>
          <w:b/>
          <w:sz w:val="24"/>
          <w:szCs w:val="24"/>
        </w:rPr>
        <w:t>征求意见稿编写（</w:t>
      </w:r>
      <w:r w:rsidR="002B712D" w:rsidRPr="002B712D">
        <w:rPr>
          <w:rFonts w:hint="eastAsia"/>
          <w:b/>
          <w:sz w:val="24"/>
          <w:szCs w:val="24"/>
        </w:rPr>
        <w:t>2025</w:t>
      </w:r>
      <w:r w:rsidR="002B712D" w:rsidRPr="002B712D">
        <w:rPr>
          <w:rFonts w:hint="eastAsia"/>
          <w:b/>
          <w:sz w:val="24"/>
          <w:szCs w:val="24"/>
        </w:rPr>
        <w:t>年</w:t>
      </w:r>
      <w:r w:rsidR="002B712D" w:rsidRPr="002B712D">
        <w:rPr>
          <w:rFonts w:hint="eastAsia"/>
          <w:b/>
          <w:sz w:val="24"/>
          <w:szCs w:val="24"/>
        </w:rPr>
        <w:t>3</w:t>
      </w:r>
      <w:r w:rsidR="002B712D" w:rsidRPr="002B712D">
        <w:rPr>
          <w:rFonts w:hint="eastAsia"/>
          <w:b/>
          <w:sz w:val="24"/>
          <w:szCs w:val="24"/>
        </w:rPr>
        <w:t>月</w:t>
      </w:r>
      <w:r w:rsidR="002B712D" w:rsidRPr="002B712D">
        <w:rPr>
          <w:rFonts w:hint="eastAsia"/>
          <w:b/>
          <w:sz w:val="24"/>
          <w:szCs w:val="24"/>
        </w:rPr>
        <w:t>-2025</w:t>
      </w:r>
      <w:r w:rsidR="002B712D" w:rsidRPr="002B712D">
        <w:rPr>
          <w:rFonts w:hint="eastAsia"/>
          <w:b/>
          <w:sz w:val="24"/>
          <w:szCs w:val="24"/>
        </w:rPr>
        <w:t>年</w:t>
      </w:r>
      <w:r w:rsidR="002B712D" w:rsidRPr="002B712D">
        <w:rPr>
          <w:rFonts w:hint="eastAsia"/>
          <w:b/>
          <w:sz w:val="24"/>
          <w:szCs w:val="24"/>
        </w:rPr>
        <w:t>6</w:t>
      </w:r>
      <w:r w:rsidR="002B712D" w:rsidRPr="002B712D">
        <w:rPr>
          <w:rFonts w:hint="eastAsia"/>
          <w:b/>
          <w:sz w:val="24"/>
          <w:szCs w:val="24"/>
        </w:rPr>
        <w:t>月</w:t>
      </w:r>
      <w:r w:rsidRPr="007F15E7">
        <w:rPr>
          <w:rFonts w:hAnsi="宋体"/>
          <w:b/>
          <w:sz w:val="24"/>
          <w:szCs w:val="24"/>
        </w:rPr>
        <w:t>）</w:t>
      </w:r>
    </w:p>
    <w:p w:rsidR="007F15E7" w:rsidRDefault="007F15E7" w:rsidP="007F15E7">
      <w:pPr>
        <w:widowControl/>
        <w:spacing w:line="360" w:lineRule="auto"/>
        <w:ind w:firstLineChars="200" w:firstLine="480"/>
        <w:jc w:val="left"/>
        <w:rPr>
          <w:rFonts w:hAnsi="宋体"/>
          <w:noProof/>
          <w:kern w:val="0"/>
          <w:sz w:val="24"/>
          <w:szCs w:val="24"/>
        </w:rPr>
      </w:pPr>
      <w:r w:rsidRPr="007F15E7">
        <w:rPr>
          <w:rFonts w:hAnsi="宋体"/>
          <w:sz w:val="24"/>
          <w:szCs w:val="24"/>
        </w:rPr>
        <w:t>在上述调研分析的基础上，同时结合国内实际情况，正式</w:t>
      </w:r>
      <w:r w:rsidRPr="007F15E7">
        <w:rPr>
          <w:rFonts w:hAnsi="宋体"/>
          <w:noProof/>
          <w:kern w:val="0"/>
          <w:sz w:val="24"/>
          <w:szCs w:val="24"/>
        </w:rPr>
        <w:t>成立标准编制小组，</w:t>
      </w:r>
      <w:r w:rsidRPr="007F15E7">
        <w:rPr>
          <w:rFonts w:hAnsi="宋体"/>
          <w:kern w:val="0"/>
          <w:sz w:val="24"/>
          <w:szCs w:val="24"/>
        </w:rPr>
        <w:t>起草了本标准的工作组讨论稿</w:t>
      </w:r>
      <w:r w:rsidRPr="007F15E7">
        <w:rPr>
          <w:rFonts w:hAnsi="宋体"/>
          <w:noProof/>
          <w:kern w:val="0"/>
          <w:sz w:val="24"/>
          <w:szCs w:val="24"/>
        </w:rPr>
        <w:t>。主编单位</w:t>
      </w:r>
      <w:r w:rsidRPr="007F15E7">
        <w:rPr>
          <w:rFonts w:hAnsi="宋体"/>
          <w:kern w:val="0"/>
          <w:sz w:val="24"/>
          <w:szCs w:val="24"/>
        </w:rPr>
        <w:t>对该工作组讨论稿在行业内外进行多次反复讨论和修改，最终形成本标准征求意见稿</w:t>
      </w:r>
      <w:r w:rsidRPr="007F15E7">
        <w:rPr>
          <w:rFonts w:hAnsi="宋体"/>
          <w:noProof/>
          <w:kern w:val="0"/>
          <w:sz w:val="24"/>
          <w:szCs w:val="24"/>
        </w:rPr>
        <w:t>。</w:t>
      </w:r>
    </w:p>
    <w:p w:rsidR="007F15E7" w:rsidRPr="007F15E7" w:rsidRDefault="007F15E7" w:rsidP="007F15E7">
      <w:pPr>
        <w:widowControl/>
        <w:spacing w:line="360" w:lineRule="auto"/>
        <w:jc w:val="left"/>
        <w:rPr>
          <w:rFonts w:ascii="宋体" w:hAnsi="宋体"/>
          <w:b/>
          <w:sz w:val="24"/>
          <w:szCs w:val="24"/>
        </w:rPr>
      </w:pPr>
      <w:r w:rsidRPr="007F15E7">
        <w:rPr>
          <w:rFonts w:ascii="宋体" w:hAnsi="宋体" w:hint="eastAsia"/>
          <w:b/>
          <w:sz w:val="24"/>
          <w:szCs w:val="24"/>
        </w:rPr>
        <w:lastRenderedPageBreak/>
        <w:t>3、</w:t>
      </w:r>
      <w:r w:rsidRPr="007F15E7">
        <w:rPr>
          <w:rFonts w:ascii="宋体" w:hAnsi="宋体"/>
          <w:b/>
          <w:sz w:val="24"/>
          <w:szCs w:val="24"/>
        </w:rPr>
        <w:t>主要参加单位和工作组成员及其所作的工作等</w:t>
      </w:r>
    </w:p>
    <w:p w:rsidR="007F15E7" w:rsidRPr="007F15E7" w:rsidRDefault="007F15E7" w:rsidP="007F15E7">
      <w:pPr>
        <w:widowControl/>
        <w:spacing w:line="360" w:lineRule="auto"/>
        <w:ind w:firstLineChars="200" w:firstLine="480"/>
        <w:jc w:val="left"/>
        <w:rPr>
          <w:rFonts w:ascii="宋体" w:hAnsi="宋体"/>
          <w:color w:val="000000"/>
          <w:kern w:val="0"/>
          <w:sz w:val="24"/>
          <w:szCs w:val="24"/>
        </w:rPr>
      </w:pPr>
      <w:r w:rsidRPr="007F15E7">
        <w:rPr>
          <w:rFonts w:ascii="宋体" w:hAnsi="宋体" w:hint="eastAsia"/>
          <w:sz w:val="24"/>
          <w:szCs w:val="24"/>
        </w:rPr>
        <w:t>本标准由</w:t>
      </w:r>
      <w:r w:rsidRPr="007F15E7">
        <w:rPr>
          <w:rFonts w:ascii="宋体" w:hAnsi="宋体" w:hint="eastAsia"/>
          <w:color w:val="000000"/>
          <w:kern w:val="0"/>
          <w:sz w:val="24"/>
          <w:szCs w:val="24"/>
        </w:rPr>
        <w:t>上海核工程研究设计院</w:t>
      </w:r>
      <w:r w:rsidR="001B0C60">
        <w:rPr>
          <w:rFonts w:ascii="宋体" w:hAnsi="宋体" w:hint="eastAsia"/>
          <w:color w:val="000000"/>
          <w:kern w:val="0"/>
          <w:sz w:val="24"/>
          <w:szCs w:val="24"/>
        </w:rPr>
        <w:t>股份</w:t>
      </w:r>
      <w:r w:rsidRPr="007F15E7">
        <w:rPr>
          <w:rFonts w:ascii="宋体" w:hAnsi="宋体" w:hint="eastAsia"/>
          <w:color w:val="000000"/>
          <w:kern w:val="0"/>
          <w:sz w:val="24"/>
          <w:szCs w:val="24"/>
        </w:rPr>
        <w:t>有限公司主编，</w:t>
      </w:r>
      <w:proofErr w:type="gramStart"/>
      <w:r w:rsidR="002B712D" w:rsidRPr="002B712D">
        <w:rPr>
          <w:rFonts w:hAnsi="宋体" w:hint="eastAsia"/>
          <w:color w:val="000000"/>
          <w:kern w:val="0"/>
          <w:sz w:val="24"/>
          <w:szCs w:val="24"/>
        </w:rPr>
        <w:t>生态环境部核与</w:t>
      </w:r>
      <w:proofErr w:type="gramEnd"/>
      <w:r w:rsidR="002B712D" w:rsidRPr="002B712D">
        <w:rPr>
          <w:rFonts w:hAnsi="宋体" w:hint="eastAsia"/>
          <w:color w:val="000000"/>
          <w:kern w:val="0"/>
          <w:sz w:val="24"/>
          <w:szCs w:val="24"/>
        </w:rPr>
        <w:t>辐射安全中心、中国核电工程有限公司、中广核</w:t>
      </w:r>
      <w:r w:rsidR="002B712D">
        <w:rPr>
          <w:rFonts w:hAnsi="宋体" w:hint="eastAsia"/>
          <w:color w:val="000000"/>
          <w:kern w:val="0"/>
          <w:sz w:val="24"/>
          <w:szCs w:val="24"/>
        </w:rPr>
        <w:t>研究院有限公司、中国核动力研究院、深圳中广核工程设计有限公司</w:t>
      </w:r>
      <w:r w:rsidRPr="007F15E7">
        <w:rPr>
          <w:rFonts w:ascii="宋体" w:hAnsi="宋体" w:hint="eastAsia"/>
          <w:color w:val="000000"/>
          <w:kern w:val="0"/>
          <w:sz w:val="24"/>
          <w:szCs w:val="24"/>
        </w:rPr>
        <w:t>参编，编制组成员组成如下，详见表</w:t>
      </w:r>
      <w:r w:rsidRPr="007F15E7">
        <w:rPr>
          <w:rFonts w:ascii="宋体" w:hAnsi="宋体"/>
          <w:color w:val="000000"/>
          <w:kern w:val="0"/>
          <w:sz w:val="24"/>
          <w:szCs w:val="24"/>
        </w:rPr>
        <w:t>1。</w:t>
      </w:r>
    </w:p>
    <w:p w:rsidR="007F15E7" w:rsidRPr="007F15E7" w:rsidRDefault="007F15E7" w:rsidP="007F15E7">
      <w:pPr>
        <w:widowControl/>
        <w:spacing w:line="360" w:lineRule="auto"/>
        <w:ind w:firstLineChars="200" w:firstLine="480"/>
        <w:jc w:val="center"/>
        <w:rPr>
          <w:rFonts w:ascii="宋体" w:hAnsi="宋体"/>
          <w:sz w:val="24"/>
          <w:szCs w:val="24"/>
        </w:rPr>
      </w:pPr>
      <w:r w:rsidRPr="007F15E7">
        <w:rPr>
          <w:rFonts w:ascii="宋体" w:hAnsi="宋体" w:hint="eastAsia"/>
          <w:sz w:val="24"/>
          <w:szCs w:val="24"/>
        </w:rPr>
        <w:t>表1：标准编制组成员名单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92"/>
        <w:gridCol w:w="4253"/>
        <w:gridCol w:w="1843"/>
      </w:tblGrid>
      <w:tr w:rsidR="007F15E7" w:rsidRPr="007F15E7" w:rsidTr="00D81026">
        <w:trPr>
          <w:trHeight w:val="283"/>
          <w:jc w:val="center"/>
        </w:trPr>
        <w:tc>
          <w:tcPr>
            <w:tcW w:w="817" w:type="dxa"/>
            <w:vAlign w:val="center"/>
          </w:tcPr>
          <w:p w:rsidR="007F15E7" w:rsidRPr="007F15E7" w:rsidRDefault="007F15E7" w:rsidP="007F15E7">
            <w:pPr>
              <w:widowControl/>
              <w:spacing w:line="360" w:lineRule="auto"/>
              <w:jc w:val="center"/>
              <w:rPr>
                <w:color w:val="000000"/>
                <w:kern w:val="0"/>
                <w:sz w:val="24"/>
                <w:szCs w:val="24"/>
              </w:rPr>
            </w:pPr>
            <w:r w:rsidRPr="007F15E7">
              <w:rPr>
                <w:rFonts w:hAnsi="宋体"/>
                <w:color w:val="000000"/>
                <w:kern w:val="0"/>
                <w:sz w:val="24"/>
                <w:szCs w:val="24"/>
              </w:rPr>
              <w:t>序号</w:t>
            </w:r>
          </w:p>
        </w:tc>
        <w:tc>
          <w:tcPr>
            <w:tcW w:w="992" w:type="dxa"/>
            <w:vAlign w:val="center"/>
          </w:tcPr>
          <w:p w:rsidR="007F15E7" w:rsidRPr="007F15E7" w:rsidRDefault="007F15E7" w:rsidP="007F15E7">
            <w:pPr>
              <w:widowControl/>
              <w:spacing w:line="360" w:lineRule="auto"/>
              <w:jc w:val="center"/>
              <w:rPr>
                <w:color w:val="000000"/>
                <w:kern w:val="0"/>
                <w:sz w:val="24"/>
                <w:szCs w:val="24"/>
              </w:rPr>
            </w:pPr>
            <w:r w:rsidRPr="007F15E7">
              <w:rPr>
                <w:rFonts w:hAnsi="宋体"/>
                <w:color w:val="000000"/>
                <w:kern w:val="0"/>
                <w:sz w:val="24"/>
                <w:szCs w:val="24"/>
              </w:rPr>
              <w:t>姓名</w:t>
            </w:r>
          </w:p>
        </w:tc>
        <w:tc>
          <w:tcPr>
            <w:tcW w:w="4253" w:type="dxa"/>
            <w:vAlign w:val="center"/>
          </w:tcPr>
          <w:p w:rsidR="007F15E7" w:rsidRPr="007F15E7" w:rsidRDefault="007F15E7" w:rsidP="007F15E7">
            <w:pPr>
              <w:widowControl/>
              <w:spacing w:line="360" w:lineRule="auto"/>
              <w:jc w:val="center"/>
              <w:rPr>
                <w:color w:val="000000"/>
                <w:kern w:val="0"/>
                <w:sz w:val="24"/>
                <w:szCs w:val="24"/>
              </w:rPr>
            </w:pPr>
            <w:r w:rsidRPr="007F15E7">
              <w:rPr>
                <w:rFonts w:hAnsi="宋体"/>
                <w:color w:val="000000"/>
                <w:kern w:val="0"/>
                <w:sz w:val="24"/>
                <w:szCs w:val="24"/>
              </w:rPr>
              <w:t>单位</w:t>
            </w:r>
          </w:p>
        </w:tc>
        <w:tc>
          <w:tcPr>
            <w:tcW w:w="1843" w:type="dxa"/>
            <w:vAlign w:val="center"/>
          </w:tcPr>
          <w:p w:rsidR="007F15E7" w:rsidRPr="007F15E7" w:rsidRDefault="007F15E7" w:rsidP="007F15E7">
            <w:pPr>
              <w:widowControl/>
              <w:spacing w:line="360" w:lineRule="auto"/>
              <w:jc w:val="center"/>
              <w:rPr>
                <w:color w:val="000000"/>
                <w:kern w:val="0"/>
                <w:sz w:val="24"/>
                <w:szCs w:val="24"/>
              </w:rPr>
            </w:pPr>
            <w:r w:rsidRPr="007F15E7">
              <w:rPr>
                <w:rFonts w:hAnsi="宋体"/>
                <w:color w:val="000000"/>
                <w:kern w:val="0"/>
                <w:sz w:val="24"/>
                <w:szCs w:val="24"/>
              </w:rPr>
              <w:t>负责编写内容</w:t>
            </w:r>
          </w:p>
        </w:tc>
      </w:tr>
      <w:tr w:rsidR="007F15E7" w:rsidRPr="007F15E7" w:rsidTr="00D81026">
        <w:trPr>
          <w:trHeight w:val="283"/>
          <w:jc w:val="center"/>
        </w:trPr>
        <w:tc>
          <w:tcPr>
            <w:tcW w:w="817" w:type="dxa"/>
            <w:vAlign w:val="center"/>
          </w:tcPr>
          <w:p w:rsidR="007F15E7" w:rsidRPr="007F15E7" w:rsidRDefault="007F15E7" w:rsidP="007F15E7">
            <w:pPr>
              <w:widowControl/>
              <w:spacing w:line="360" w:lineRule="auto"/>
              <w:jc w:val="center"/>
              <w:rPr>
                <w:color w:val="000000"/>
                <w:kern w:val="0"/>
                <w:sz w:val="24"/>
                <w:szCs w:val="24"/>
              </w:rPr>
            </w:pPr>
            <w:r w:rsidRPr="007F15E7">
              <w:rPr>
                <w:color w:val="000000"/>
                <w:kern w:val="0"/>
                <w:sz w:val="24"/>
                <w:szCs w:val="24"/>
              </w:rPr>
              <w:t>1</w:t>
            </w:r>
          </w:p>
        </w:tc>
        <w:tc>
          <w:tcPr>
            <w:tcW w:w="992" w:type="dxa"/>
            <w:vAlign w:val="center"/>
          </w:tcPr>
          <w:p w:rsidR="007F15E7" w:rsidRPr="007F15E7" w:rsidRDefault="000F43F9" w:rsidP="007F15E7">
            <w:pPr>
              <w:widowControl/>
              <w:spacing w:line="360" w:lineRule="auto"/>
              <w:jc w:val="center"/>
              <w:rPr>
                <w:color w:val="000000"/>
                <w:kern w:val="0"/>
                <w:sz w:val="24"/>
                <w:szCs w:val="24"/>
              </w:rPr>
            </w:pPr>
            <w:proofErr w:type="gramStart"/>
            <w:r w:rsidRPr="000F43F9">
              <w:rPr>
                <w:rFonts w:hAnsi="宋体" w:hint="eastAsia"/>
                <w:color w:val="000000"/>
                <w:kern w:val="0"/>
                <w:sz w:val="24"/>
                <w:szCs w:val="24"/>
              </w:rPr>
              <w:t>高圣钦</w:t>
            </w:r>
            <w:proofErr w:type="gramEnd"/>
          </w:p>
        </w:tc>
        <w:tc>
          <w:tcPr>
            <w:tcW w:w="4253" w:type="dxa"/>
            <w:vAlign w:val="center"/>
          </w:tcPr>
          <w:p w:rsidR="007F15E7" w:rsidRPr="007F15E7" w:rsidRDefault="007F15E7" w:rsidP="000D436F">
            <w:pPr>
              <w:widowControl/>
              <w:spacing w:line="360" w:lineRule="auto"/>
              <w:jc w:val="left"/>
              <w:rPr>
                <w:color w:val="000000"/>
                <w:kern w:val="0"/>
                <w:sz w:val="24"/>
                <w:szCs w:val="24"/>
              </w:rPr>
            </w:pPr>
            <w:r w:rsidRPr="007F15E7">
              <w:rPr>
                <w:rFonts w:hAnsi="宋体"/>
                <w:color w:val="000000"/>
                <w:kern w:val="0"/>
                <w:sz w:val="24"/>
                <w:szCs w:val="24"/>
              </w:rPr>
              <w:t>上海核工程研究设计院</w:t>
            </w:r>
            <w:r w:rsidRPr="007F15E7">
              <w:rPr>
                <w:rFonts w:hAnsi="宋体" w:hint="eastAsia"/>
                <w:color w:val="000000"/>
                <w:kern w:val="0"/>
                <w:sz w:val="24"/>
                <w:szCs w:val="24"/>
              </w:rPr>
              <w:t>股份</w:t>
            </w:r>
            <w:r w:rsidRPr="007F15E7">
              <w:rPr>
                <w:rFonts w:hAnsi="宋体"/>
                <w:color w:val="000000"/>
                <w:kern w:val="0"/>
                <w:sz w:val="24"/>
                <w:szCs w:val="24"/>
              </w:rPr>
              <w:t>有限公司</w:t>
            </w:r>
          </w:p>
        </w:tc>
        <w:tc>
          <w:tcPr>
            <w:tcW w:w="1843" w:type="dxa"/>
            <w:vAlign w:val="center"/>
          </w:tcPr>
          <w:p w:rsidR="007F15E7" w:rsidRPr="00C45759" w:rsidRDefault="00C45759" w:rsidP="007F15E7">
            <w:pPr>
              <w:widowControl/>
              <w:spacing w:line="360" w:lineRule="auto"/>
              <w:jc w:val="center"/>
              <w:rPr>
                <w:color w:val="000000"/>
                <w:kern w:val="0"/>
                <w:sz w:val="24"/>
                <w:szCs w:val="24"/>
              </w:rPr>
            </w:pPr>
            <w:r w:rsidRPr="00C45759">
              <w:rPr>
                <w:rFonts w:hint="eastAsia"/>
                <w:sz w:val="24"/>
                <w:szCs w:val="24"/>
              </w:rPr>
              <w:t>标准编制</w:t>
            </w:r>
          </w:p>
        </w:tc>
      </w:tr>
      <w:tr w:rsidR="000F43F9" w:rsidRPr="007F15E7" w:rsidTr="00D81026">
        <w:trPr>
          <w:trHeight w:val="283"/>
          <w:jc w:val="center"/>
        </w:trPr>
        <w:tc>
          <w:tcPr>
            <w:tcW w:w="817" w:type="dxa"/>
            <w:vAlign w:val="center"/>
          </w:tcPr>
          <w:p w:rsidR="000F43F9" w:rsidRPr="007F15E7" w:rsidRDefault="00C45759" w:rsidP="007F15E7">
            <w:pPr>
              <w:widowControl/>
              <w:spacing w:line="360" w:lineRule="auto"/>
              <w:jc w:val="center"/>
              <w:rPr>
                <w:color w:val="000000"/>
                <w:kern w:val="0"/>
                <w:sz w:val="24"/>
                <w:szCs w:val="24"/>
              </w:rPr>
            </w:pPr>
            <w:r>
              <w:rPr>
                <w:rFonts w:hint="eastAsia"/>
                <w:color w:val="000000"/>
                <w:kern w:val="0"/>
                <w:sz w:val="24"/>
                <w:szCs w:val="24"/>
              </w:rPr>
              <w:t>2</w:t>
            </w:r>
          </w:p>
        </w:tc>
        <w:tc>
          <w:tcPr>
            <w:tcW w:w="992" w:type="dxa"/>
            <w:vAlign w:val="center"/>
          </w:tcPr>
          <w:p w:rsidR="000F43F9" w:rsidRPr="007F15E7" w:rsidRDefault="000F43F9" w:rsidP="007F15E7">
            <w:pPr>
              <w:widowControl/>
              <w:spacing w:line="360" w:lineRule="auto"/>
              <w:jc w:val="center"/>
              <w:rPr>
                <w:rFonts w:hAnsi="宋体"/>
                <w:color w:val="000000"/>
                <w:kern w:val="0"/>
                <w:sz w:val="24"/>
                <w:szCs w:val="24"/>
              </w:rPr>
            </w:pPr>
            <w:r w:rsidRPr="000F43F9">
              <w:rPr>
                <w:rFonts w:hAnsi="宋体" w:hint="eastAsia"/>
                <w:color w:val="000000"/>
                <w:kern w:val="0"/>
                <w:sz w:val="24"/>
                <w:szCs w:val="24"/>
              </w:rPr>
              <w:t>庞宗柱</w:t>
            </w:r>
          </w:p>
        </w:tc>
        <w:tc>
          <w:tcPr>
            <w:tcW w:w="4253" w:type="dxa"/>
          </w:tcPr>
          <w:p w:rsidR="000F43F9" w:rsidRPr="007F15E7" w:rsidRDefault="000F43F9" w:rsidP="000D436F">
            <w:pPr>
              <w:widowControl/>
              <w:spacing w:line="360" w:lineRule="auto"/>
              <w:jc w:val="left"/>
              <w:rPr>
                <w:rFonts w:hAnsi="宋体"/>
                <w:color w:val="000000"/>
                <w:kern w:val="0"/>
                <w:sz w:val="24"/>
                <w:szCs w:val="24"/>
              </w:rPr>
            </w:pPr>
            <w:proofErr w:type="gramStart"/>
            <w:r w:rsidRPr="000F43F9">
              <w:rPr>
                <w:rFonts w:hAnsi="宋体" w:hint="eastAsia"/>
                <w:color w:val="000000"/>
                <w:kern w:val="0"/>
                <w:sz w:val="24"/>
                <w:szCs w:val="24"/>
              </w:rPr>
              <w:t>生态环境部核与</w:t>
            </w:r>
            <w:proofErr w:type="gramEnd"/>
            <w:r w:rsidRPr="000F43F9">
              <w:rPr>
                <w:rFonts w:hAnsi="宋体" w:hint="eastAsia"/>
                <w:color w:val="000000"/>
                <w:kern w:val="0"/>
                <w:sz w:val="24"/>
                <w:szCs w:val="24"/>
              </w:rPr>
              <w:t>辐射安全中心</w:t>
            </w:r>
          </w:p>
        </w:tc>
        <w:tc>
          <w:tcPr>
            <w:tcW w:w="1843" w:type="dxa"/>
            <w:vAlign w:val="center"/>
          </w:tcPr>
          <w:p w:rsidR="000F43F9" w:rsidRPr="007F15E7" w:rsidRDefault="00C45759" w:rsidP="007F15E7">
            <w:pPr>
              <w:widowControl/>
              <w:spacing w:line="360" w:lineRule="auto"/>
              <w:jc w:val="center"/>
              <w:rPr>
                <w:rFonts w:hAnsi="宋体"/>
                <w:color w:val="000000"/>
                <w:kern w:val="0"/>
                <w:sz w:val="24"/>
                <w:szCs w:val="24"/>
              </w:rPr>
            </w:pPr>
            <w:r w:rsidRPr="00C45759">
              <w:rPr>
                <w:rFonts w:hint="eastAsia"/>
                <w:sz w:val="24"/>
                <w:szCs w:val="24"/>
              </w:rPr>
              <w:t>标准编制</w:t>
            </w:r>
          </w:p>
        </w:tc>
      </w:tr>
      <w:tr w:rsidR="007F15E7" w:rsidRPr="007F15E7" w:rsidTr="00D81026">
        <w:trPr>
          <w:trHeight w:val="283"/>
          <w:jc w:val="center"/>
        </w:trPr>
        <w:tc>
          <w:tcPr>
            <w:tcW w:w="817" w:type="dxa"/>
            <w:vAlign w:val="center"/>
          </w:tcPr>
          <w:p w:rsidR="007F15E7" w:rsidRPr="007F15E7" w:rsidRDefault="00C45759" w:rsidP="007F15E7">
            <w:pPr>
              <w:widowControl/>
              <w:spacing w:line="360" w:lineRule="auto"/>
              <w:jc w:val="center"/>
              <w:rPr>
                <w:color w:val="000000"/>
                <w:kern w:val="0"/>
                <w:sz w:val="24"/>
                <w:szCs w:val="24"/>
              </w:rPr>
            </w:pPr>
            <w:r>
              <w:rPr>
                <w:color w:val="000000"/>
                <w:kern w:val="0"/>
                <w:sz w:val="24"/>
                <w:szCs w:val="24"/>
              </w:rPr>
              <w:t>3</w:t>
            </w:r>
          </w:p>
        </w:tc>
        <w:tc>
          <w:tcPr>
            <w:tcW w:w="992" w:type="dxa"/>
            <w:vAlign w:val="center"/>
          </w:tcPr>
          <w:p w:rsidR="007F15E7" w:rsidRPr="007F15E7" w:rsidRDefault="000F43F9" w:rsidP="007F15E7">
            <w:pPr>
              <w:widowControl/>
              <w:spacing w:line="360" w:lineRule="auto"/>
              <w:jc w:val="center"/>
              <w:rPr>
                <w:color w:val="000000"/>
                <w:kern w:val="0"/>
                <w:sz w:val="24"/>
                <w:szCs w:val="24"/>
              </w:rPr>
            </w:pPr>
            <w:r w:rsidRPr="000F43F9">
              <w:rPr>
                <w:rFonts w:hint="eastAsia"/>
                <w:color w:val="000000"/>
                <w:kern w:val="0"/>
                <w:sz w:val="24"/>
                <w:szCs w:val="24"/>
              </w:rPr>
              <w:t>毛婕</w:t>
            </w:r>
          </w:p>
        </w:tc>
        <w:tc>
          <w:tcPr>
            <w:tcW w:w="4253" w:type="dxa"/>
          </w:tcPr>
          <w:p w:rsidR="007F15E7" w:rsidRPr="007F15E7" w:rsidRDefault="007F15E7" w:rsidP="000D436F">
            <w:pPr>
              <w:widowControl/>
              <w:spacing w:line="360" w:lineRule="auto"/>
              <w:jc w:val="left"/>
              <w:rPr>
                <w:rFonts w:ascii="宋体" w:hAnsi="宋体"/>
                <w:sz w:val="24"/>
                <w:szCs w:val="24"/>
              </w:rPr>
            </w:pPr>
            <w:r w:rsidRPr="007F15E7">
              <w:rPr>
                <w:rFonts w:hAnsi="宋体"/>
                <w:color w:val="000000"/>
                <w:kern w:val="0"/>
                <w:sz w:val="24"/>
                <w:szCs w:val="24"/>
              </w:rPr>
              <w:t>上海核工程研究设计院</w:t>
            </w:r>
            <w:r w:rsidRPr="007F15E7">
              <w:rPr>
                <w:rFonts w:hAnsi="宋体" w:hint="eastAsia"/>
                <w:color w:val="000000"/>
                <w:kern w:val="0"/>
                <w:sz w:val="24"/>
                <w:szCs w:val="24"/>
              </w:rPr>
              <w:t>股份</w:t>
            </w:r>
            <w:r w:rsidRPr="007F15E7">
              <w:rPr>
                <w:rFonts w:hAnsi="宋体"/>
                <w:color w:val="000000"/>
                <w:kern w:val="0"/>
                <w:sz w:val="24"/>
                <w:szCs w:val="24"/>
              </w:rPr>
              <w:t>有限公司</w:t>
            </w:r>
          </w:p>
        </w:tc>
        <w:tc>
          <w:tcPr>
            <w:tcW w:w="1843" w:type="dxa"/>
            <w:vAlign w:val="center"/>
          </w:tcPr>
          <w:p w:rsidR="007F15E7" w:rsidRPr="007F15E7" w:rsidRDefault="00C45759" w:rsidP="007F15E7">
            <w:pPr>
              <w:widowControl/>
              <w:spacing w:line="360" w:lineRule="auto"/>
              <w:jc w:val="center"/>
              <w:rPr>
                <w:color w:val="000000"/>
                <w:kern w:val="0"/>
                <w:sz w:val="24"/>
                <w:szCs w:val="24"/>
              </w:rPr>
            </w:pPr>
            <w:r w:rsidRPr="00C45759">
              <w:rPr>
                <w:rFonts w:hint="eastAsia"/>
                <w:sz w:val="24"/>
                <w:szCs w:val="24"/>
              </w:rPr>
              <w:t>标准编制</w:t>
            </w:r>
          </w:p>
        </w:tc>
      </w:tr>
      <w:tr w:rsidR="007F15E7" w:rsidRPr="007F15E7" w:rsidTr="00D81026">
        <w:trPr>
          <w:trHeight w:val="283"/>
          <w:jc w:val="center"/>
        </w:trPr>
        <w:tc>
          <w:tcPr>
            <w:tcW w:w="817" w:type="dxa"/>
            <w:vAlign w:val="center"/>
          </w:tcPr>
          <w:p w:rsidR="007F15E7" w:rsidRPr="007F15E7" w:rsidRDefault="00C45759" w:rsidP="007F15E7">
            <w:pPr>
              <w:widowControl/>
              <w:spacing w:line="360" w:lineRule="auto"/>
              <w:jc w:val="center"/>
              <w:rPr>
                <w:color w:val="000000"/>
                <w:kern w:val="0"/>
                <w:sz w:val="24"/>
                <w:szCs w:val="24"/>
              </w:rPr>
            </w:pPr>
            <w:r>
              <w:rPr>
                <w:color w:val="000000"/>
                <w:kern w:val="0"/>
                <w:sz w:val="24"/>
                <w:szCs w:val="24"/>
              </w:rPr>
              <w:t>4</w:t>
            </w:r>
          </w:p>
        </w:tc>
        <w:tc>
          <w:tcPr>
            <w:tcW w:w="992" w:type="dxa"/>
            <w:vAlign w:val="center"/>
          </w:tcPr>
          <w:p w:rsidR="007F15E7" w:rsidRPr="007F15E7" w:rsidRDefault="000F43F9" w:rsidP="007F15E7">
            <w:pPr>
              <w:widowControl/>
              <w:spacing w:line="360" w:lineRule="auto"/>
              <w:jc w:val="center"/>
              <w:rPr>
                <w:color w:val="000000"/>
                <w:kern w:val="0"/>
                <w:sz w:val="24"/>
                <w:szCs w:val="24"/>
              </w:rPr>
            </w:pPr>
            <w:r w:rsidRPr="000F43F9">
              <w:rPr>
                <w:rFonts w:hint="eastAsia"/>
                <w:color w:val="000000"/>
                <w:kern w:val="0"/>
                <w:sz w:val="24"/>
                <w:szCs w:val="24"/>
              </w:rPr>
              <w:t>李蒙</w:t>
            </w:r>
          </w:p>
        </w:tc>
        <w:tc>
          <w:tcPr>
            <w:tcW w:w="4253" w:type="dxa"/>
          </w:tcPr>
          <w:p w:rsidR="007F15E7" w:rsidRPr="007F15E7" w:rsidRDefault="007F15E7" w:rsidP="000D436F">
            <w:pPr>
              <w:widowControl/>
              <w:spacing w:line="360" w:lineRule="auto"/>
              <w:jc w:val="left"/>
              <w:rPr>
                <w:rFonts w:ascii="宋体" w:hAnsi="宋体"/>
                <w:sz w:val="24"/>
                <w:szCs w:val="24"/>
              </w:rPr>
            </w:pPr>
            <w:r w:rsidRPr="007F15E7">
              <w:rPr>
                <w:rFonts w:hAnsi="宋体"/>
                <w:color w:val="000000"/>
                <w:kern w:val="0"/>
                <w:sz w:val="24"/>
                <w:szCs w:val="24"/>
              </w:rPr>
              <w:t>上海核工程研究设计院</w:t>
            </w:r>
            <w:r w:rsidRPr="007F15E7">
              <w:rPr>
                <w:rFonts w:hAnsi="宋体" w:hint="eastAsia"/>
                <w:color w:val="000000"/>
                <w:kern w:val="0"/>
                <w:sz w:val="24"/>
                <w:szCs w:val="24"/>
              </w:rPr>
              <w:t>股份</w:t>
            </w:r>
            <w:r w:rsidRPr="007F15E7">
              <w:rPr>
                <w:rFonts w:hAnsi="宋体"/>
                <w:color w:val="000000"/>
                <w:kern w:val="0"/>
                <w:sz w:val="24"/>
                <w:szCs w:val="24"/>
              </w:rPr>
              <w:t>有限公司</w:t>
            </w:r>
          </w:p>
        </w:tc>
        <w:tc>
          <w:tcPr>
            <w:tcW w:w="1843" w:type="dxa"/>
            <w:vAlign w:val="center"/>
          </w:tcPr>
          <w:p w:rsidR="007F15E7" w:rsidRPr="007F15E7" w:rsidRDefault="00C45759" w:rsidP="007F15E7">
            <w:pPr>
              <w:widowControl/>
              <w:spacing w:line="360" w:lineRule="auto"/>
              <w:jc w:val="center"/>
              <w:rPr>
                <w:color w:val="000000"/>
                <w:kern w:val="0"/>
                <w:sz w:val="24"/>
                <w:szCs w:val="24"/>
              </w:rPr>
            </w:pPr>
            <w:r w:rsidRPr="00C45759">
              <w:rPr>
                <w:rFonts w:hint="eastAsia"/>
                <w:sz w:val="24"/>
                <w:szCs w:val="24"/>
              </w:rPr>
              <w:t>标准编制</w:t>
            </w:r>
          </w:p>
        </w:tc>
      </w:tr>
      <w:tr w:rsidR="007F15E7" w:rsidRPr="007F15E7" w:rsidTr="00D81026">
        <w:trPr>
          <w:trHeight w:val="283"/>
          <w:jc w:val="center"/>
        </w:trPr>
        <w:tc>
          <w:tcPr>
            <w:tcW w:w="817" w:type="dxa"/>
            <w:vAlign w:val="center"/>
          </w:tcPr>
          <w:p w:rsidR="007F15E7" w:rsidRPr="007F15E7" w:rsidRDefault="00C45759" w:rsidP="007F15E7">
            <w:pPr>
              <w:widowControl/>
              <w:spacing w:line="360" w:lineRule="auto"/>
              <w:jc w:val="center"/>
              <w:rPr>
                <w:color w:val="000000"/>
                <w:kern w:val="0"/>
                <w:sz w:val="24"/>
                <w:szCs w:val="24"/>
              </w:rPr>
            </w:pPr>
            <w:r>
              <w:rPr>
                <w:color w:val="000000"/>
                <w:kern w:val="0"/>
                <w:sz w:val="24"/>
                <w:szCs w:val="24"/>
              </w:rPr>
              <w:t>5</w:t>
            </w:r>
          </w:p>
        </w:tc>
        <w:tc>
          <w:tcPr>
            <w:tcW w:w="992" w:type="dxa"/>
            <w:vAlign w:val="center"/>
          </w:tcPr>
          <w:p w:rsidR="007F15E7" w:rsidRPr="007F15E7" w:rsidRDefault="000F43F9" w:rsidP="007F15E7">
            <w:pPr>
              <w:widowControl/>
              <w:spacing w:line="360" w:lineRule="auto"/>
              <w:jc w:val="center"/>
              <w:rPr>
                <w:color w:val="000000"/>
                <w:kern w:val="0"/>
                <w:sz w:val="24"/>
                <w:szCs w:val="24"/>
              </w:rPr>
            </w:pPr>
            <w:r w:rsidRPr="000F43F9">
              <w:rPr>
                <w:rFonts w:hint="eastAsia"/>
                <w:color w:val="000000"/>
                <w:kern w:val="0"/>
                <w:sz w:val="24"/>
                <w:szCs w:val="24"/>
              </w:rPr>
              <w:t>刘佳欣</w:t>
            </w:r>
          </w:p>
        </w:tc>
        <w:tc>
          <w:tcPr>
            <w:tcW w:w="4253" w:type="dxa"/>
          </w:tcPr>
          <w:p w:rsidR="007F15E7" w:rsidRPr="007F15E7" w:rsidRDefault="007F15E7" w:rsidP="000D436F">
            <w:pPr>
              <w:widowControl/>
              <w:spacing w:line="360" w:lineRule="auto"/>
              <w:jc w:val="left"/>
              <w:rPr>
                <w:rFonts w:ascii="宋体" w:hAnsi="宋体"/>
                <w:sz w:val="24"/>
                <w:szCs w:val="24"/>
              </w:rPr>
            </w:pPr>
            <w:r w:rsidRPr="007F15E7">
              <w:rPr>
                <w:rFonts w:hAnsi="宋体"/>
                <w:color w:val="000000"/>
                <w:kern w:val="0"/>
                <w:sz w:val="24"/>
                <w:szCs w:val="24"/>
              </w:rPr>
              <w:t>上海核工程研究设计院</w:t>
            </w:r>
            <w:r w:rsidRPr="007F15E7">
              <w:rPr>
                <w:rFonts w:hAnsi="宋体" w:hint="eastAsia"/>
                <w:color w:val="000000"/>
                <w:kern w:val="0"/>
                <w:sz w:val="24"/>
                <w:szCs w:val="24"/>
              </w:rPr>
              <w:t>股份</w:t>
            </w:r>
            <w:r w:rsidRPr="007F15E7">
              <w:rPr>
                <w:rFonts w:hAnsi="宋体"/>
                <w:color w:val="000000"/>
                <w:kern w:val="0"/>
                <w:sz w:val="24"/>
                <w:szCs w:val="24"/>
              </w:rPr>
              <w:t>有限公司</w:t>
            </w:r>
          </w:p>
        </w:tc>
        <w:tc>
          <w:tcPr>
            <w:tcW w:w="1843" w:type="dxa"/>
            <w:vAlign w:val="center"/>
          </w:tcPr>
          <w:p w:rsidR="007F15E7" w:rsidRPr="007F15E7" w:rsidRDefault="00C45759" w:rsidP="007F15E7">
            <w:pPr>
              <w:widowControl/>
              <w:spacing w:line="360" w:lineRule="auto"/>
              <w:jc w:val="center"/>
              <w:rPr>
                <w:color w:val="000000"/>
                <w:kern w:val="0"/>
                <w:sz w:val="24"/>
                <w:szCs w:val="24"/>
              </w:rPr>
            </w:pPr>
            <w:r w:rsidRPr="00C45759">
              <w:rPr>
                <w:rFonts w:hint="eastAsia"/>
                <w:sz w:val="24"/>
                <w:szCs w:val="24"/>
              </w:rPr>
              <w:t>标准编制</w:t>
            </w:r>
          </w:p>
        </w:tc>
      </w:tr>
      <w:tr w:rsidR="007F15E7" w:rsidRPr="007F15E7" w:rsidTr="00D81026">
        <w:trPr>
          <w:trHeight w:val="283"/>
          <w:jc w:val="center"/>
        </w:trPr>
        <w:tc>
          <w:tcPr>
            <w:tcW w:w="817" w:type="dxa"/>
            <w:vAlign w:val="center"/>
          </w:tcPr>
          <w:p w:rsidR="007F15E7" w:rsidRPr="007F15E7" w:rsidRDefault="00C45759" w:rsidP="007F15E7">
            <w:pPr>
              <w:widowControl/>
              <w:spacing w:line="360" w:lineRule="auto"/>
              <w:jc w:val="center"/>
              <w:rPr>
                <w:color w:val="000000"/>
                <w:kern w:val="0"/>
                <w:sz w:val="24"/>
                <w:szCs w:val="24"/>
              </w:rPr>
            </w:pPr>
            <w:r>
              <w:rPr>
                <w:color w:val="000000"/>
                <w:kern w:val="0"/>
                <w:sz w:val="24"/>
                <w:szCs w:val="24"/>
              </w:rPr>
              <w:t>6</w:t>
            </w:r>
          </w:p>
        </w:tc>
        <w:tc>
          <w:tcPr>
            <w:tcW w:w="992" w:type="dxa"/>
            <w:vAlign w:val="center"/>
          </w:tcPr>
          <w:p w:rsidR="007F15E7" w:rsidRPr="007F15E7" w:rsidRDefault="000F43F9" w:rsidP="007F15E7">
            <w:pPr>
              <w:widowControl/>
              <w:spacing w:line="360" w:lineRule="auto"/>
              <w:jc w:val="center"/>
              <w:rPr>
                <w:color w:val="000000"/>
                <w:kern w:val="0"/>
                <w:sz w:val="24"/>
                <w:szCs w:val="24"/>
              </w:rPr>
            </w:pPr>
            <w:r w:rsidRPr="000F43F9">
              <w:rPr>
                <w:rFonts w:hint="eastAsia"/>
                <w:color w:val="000000"/>
                <w:kern w:val="0"/>
                <w:sz w:val="24"/>
                <w:szCs w:val="24"/>
              </w:rPr>
              <w:t>何宇翔</w:t>
            </w:r>
          </w:p>
        </w:tc>
        <w:tc>
          <w:tcPr>
            <w:tcW w:w="4253" w:type="dxa"/>
          </w:tcPr>
          <w:p w:rsidR="007F15E7" w:rsidRPr="007F15E7" w:rsidRDefault="007F15E7" w:rsidP="000D436F">
            <w:pPr>
              <w:widowControl/>
              <w:spacing w:line="360" w:lineRule="auto"/>
              <w:jc w:val="left"/>
              <w:rPr>
                <w:rFonts w:ascii="宋体" w:hAnsi="宋体"/>
                <w:sz w:val="24"/>
                <w:szCs w:val="24"/>
              </w:rPr>
            </w:pPr>
            <w:r w:rsidRPr="007F15E7">
              <w:rPr>
                <w:rFonts w:hAnsi="宋体"/>
                <w:color w:val="000000"/>
                <w:kern w:val="0"/>
                <w:sz w:val="24"/>
                <w:szCs w:val="24"/>
              </w:rPr>
              <w:t>上海核工程研究设计院</w:t>
            </w:r>
            <w:r w:rsidRPr="007F15E7">
              <w:rPr>
                <w:rFonts w:hAnsi="宋体" w:hint="eastAsia"/>
                <w:color w:val="000000"/>
                <w:kern w:val="0"/>
                <w:sz w:val="24"/>
                <w:szCs w:val="24"/>
              </w:rPr>
              <w:t>股份</w:t>
            </w:r>
            <w:r w:rsidRPr="007F15E7">
              <w:rPr>
                <w:rFonts w:hAnsi="宋体"/>
                <w:color w:val="000000"/>
                <w:kern w:val="0"/>
                <w:sz w:val="24"/>
                <w:szCs w:val="24"/>
              </w:rPr>
              <w:t>有限公司</w:t>
            </w:r>
          </w:p>
        </w:tc>
        <w:tc>
          <w:tcPr>
            <w:tcW w:w="1843" w:type="dxa"/>
            <w:vAlign w:val="center"/>
          </w:tcPr>
          <w:p w:rsidR="007F15E7" w:rsidRPr="007F15E7" w:rsidRDefault="00C45759" w:rsidP="007F15E7">
            <w:pPr>
              <w:widowControl/>
              <w:spacing w:line="360" w:lineRule="auto"/>
              <w:jc w:val="center"/>
              <w:rPr>
                <w:color w:val="000000"/>
                <w:kern w:val="0"/>
                <w:sz w:val="24"/>
                <w:szCs w:val="24"/>
              </w:rPr>
            </w:pPr>
            <w:r w:rsidRPr="00C45759">
              <w:rPr>
                <w:rFonts w:hint="eastAsia"/>
                <w:sz w:val="24"/>
                <w:szCs w:val="24"/>
              </w:rPr>
              <w:t>标准编制</w:t>
            </w:r>
          </w:p>
        </w:tc>
      </w:tr>
      <w:tr w:rsidR="000F43F9" w:rsidRPr="007F15E7" w:rsidTr="00D81026">
        <w:trPr>
          <w:trHeight w:val="283"/>
          <w:jc w:val="center"/>
        </w:trPr>
        <w:tc>
          <w:tcPr>
            <w:tcW w:w="817" w:type="dxa"/>
            <w:vAlign w:val="center"/>
          </w:tcPr>
          <w:p w:rsidR="000F43F9" w:rsidRPr="007F15E7" w:rsidRDefault="00C45759" w:rsidP="007F15E7">
            <w:pPr>
              <w:widowControl/>
              <w:spacing w:line="360" w:lineRule="auto"/>
              <w:jc w:val="center"/>
              <w:rPr>
                <w:color w:val="000000"/>
                <w:kern w:val="0"/>
                <w:sz w:val="24"/>
                <w:szCs w:val="24"/>
              </w:rPr>
            </w:pPr>
            <w:r>
              <w:rPr>
                <w:rFonts w:hint="eastAsia"/>
                <w:color w:val="000000"/>
                <w:kern w:val="0"/>
                <w:sz w:val="24"/>
                <w:szCs w:val="24"/>
              </w:rPr>
              <w:t>7</w:t>
            </w:r>
          </w:p>
        </w:tc>
        <w:tc>
          <w:tcPr>
            <w:tcW w:w="992" w:type="dxa"/>
            <w:vAlign w:val="center"/>
          </w:tcPr>
          <w:p w:rsidR="000F43F9" w:rsidRPr="000F43F9" w:rsidRDefault="000F43F9" w:rsidP="007F15E7">
            <w:pPr>
              <w:widowControl/>
              <w:spacing w:line="360" w:lineRule="auto"/>
              <w:jc w:val="center"/>
              <w:rPr>
                <w:color w:val="000000"/>
                <w:kern w:val="0"/>
                <w:sz w:val="24"/>
                <w:szCs w:val="24"/>
              </w:rPr>
            </w:pPr>
            <w:r w:rsidRPr="000F43F9">
              <w:rPr>
                <w:rFonts w:hint="eastAsia"/>
                <w:color w:val="000000"/>
                <w:kern w:val="0"/>
                <w:sz w:val="24"/>
                <w:szCs w:val="24"/>
              </w:rPr>
              <w:t>黄树明</w:t>
            </w:r>
          </w:p>
        </w:tc>
        <w:tc>
          <w:tcPr>
            <w:tcW w:w="4253" w:type="dxa"/>
          </w:tcPr>
          <w:p w:rsidR="000F43F9" w:rsidRPr="007F15E7" w:rsidRDefault="000F43F9" w:rsidP="000D436F">
            <w:pPr>
              <w:widowControl/>
              <w:spacing w:line="360" w:lineRule="auto"/>
              <w:jc w:val="left"/>
              <w:rPr>
                <w:rFonts w:hAnsi="宋体"/>
                <w:color w:val="000000"/>
                <w:kern w:val="0"/>
                <w:sz w:val="24"/>
                <w:szCs w:val="24"/>
              </w:rPr>
            </w:pPr>
            <w:r w:rsidRPr="000F43F9">
              <w:rPr>
                <w:rFonts w:hAnsi="宋体" w:hint="eastAsia"/>
                <w:color w:val="000000"/>
                <w:kern w:val="0"/>
                <w:sz w:val="24"/>
                <w:szCs w:val="24"/>
              </w:rPr>
              <w:t>中国核电工程有限公司</w:t>
            </w:r>
          </w:p>
        </w:tc>
        <w:tc>
          <w:tcPr>
            <w:tcW w:w="1843" w:type="dxa"/>
            <w:vAlign w:val="center"/>
          </w:tcPr>
          <w:p w:rsidR="000F43F9" w:rsidRPr="007F15E7" w:rsidRDefault="00C45759" w:rsidP="007F15E7">
            <w:pPr>
              <w:widowControl/>
              <w:spacing w:line="360" w:lineRule="auto"/>
              <w:jc w:val="center"/>
              <w:rPr>
                <w:rFonts w:hAnsi="宋体"/>
                <w:color w:val="000000"/>
                <w:kern w:val="0"/>
                <w:sz w:val="24"/>
                <w:szCs w:val="24"/>
              </w:rPr>
            </w:pPr>
            <w:r w:rsidRPr="00C45759">
              <w:rPr>
                <w:rFonts w:hint="eastAsia"/>
                <w:sz w:val="24"/>
                <w:szCs w:val="24"/>
              </w:rPr>
              <w:t>标准编制</w:t>
            </w:r>
          </w:p>
        </w:tc>
      </w:tr>
      <w:tr w:rsidR="000F43F9" w:rsidRPr="007F15E7" w:rsidTr="00D81026">
        <w:trPr>
          <w:trHeight w:val="283"/>
          <w:jc w:val="center"/>
        </w:trPr>
        <w:tc>
          <w:tcPr>
            <w:tcW w:w="817" w:type="dxa"/>
            <w:vAlign w:val="center"/>
          </w:tcPr>
          <w:p w:rsidR="000F43F9" w:rsidRPr="007F15E7" w:rsidRDefault="00C45759" w:rsidP="007F15E7">
            <w:pPr>
              <w:widowControl/>
              <w:spacing w:line="360" w:lineRule="auto"/>
              <w:jc w:val="center"/>
              <w:rPr>
                <w:color w:val="000000"/>
                <w:kern w:val="0"/>
                <w:sz w:val="24"/>
                <w:szCs w:val="24"/>
              </w:rPr>
            </w:pPr>
            <w:r>
              <w:rPr>
                <w:rFonts w:hint="eastAsia"/>
                <w:color w:val="000000"/>
                <w:kern w:val="0"/>
                <w:sz w:val="24"/>
                <w:szCs w:val="24"/>
              </w:rPr>
              <w:t>8</w:t>
            </w:r>
          </w:p>
        </w:tc>
        <w:tc>
          <w:tcPr>
            <w:tcW w:w="992" w:type="dxa"/>
            <w:vAlign w:val="center"/>
          </w:tcPr>
          <w:p w:rsidR="000F43F9" w:rsidRPr="000F43F9" w:rsidRDefault="000F43F9" w:rsidP="007F15E7">
            <w:pPr>
              <w:widowControl/>
              <w:spacing w:line="360" w:lineRule="auto"/>
              <w:jc w:val="center"/>
              <w:rPr>
                <w:color w:val="000000"/>
                <w:kern w:val="0"/>
                <w:sz w:val="24"/>
                <w:szCs w:val="24"/>
              </w:rPr>
            </w:pPr>
            <w:r w:rsidRPr="000F43F9">
              <w:rPr>
                <w:rFonts w:hint="eastAsia"/>
                <w:color w:val="000000"/>
                <w:kern w:val="0"/>
                <w:sz w:val="24"/>
                <w:szCs w:val="24"/>
              </w:rPr>
              <w:t>江娉婷</w:t>
            </w:r>
          </w:p>
        </w:tc>
        <w:tc>
          <w:tcPr>
            <w:tcW w:w="4253" w:type="dxa"/>
          </w:tcPr>
          <w:p w:rsidR="000F43F9" w:rsidRPr="007F15E7" w:rsidRDefault="000F43F9" w:rsidP="000D436F">
            <w:pPr>
              <w:widowControl/>
              <w:spacing w:line="360" w:lineRule="auto"/>
              <w:jc w:val="left"/>
              <w:rPr>
                <w:rFonts w:hAnsi="宋体"/>
                <w:color w:val="000000"/>
                <w:kern w:val="0"/>
                <w:sz w:val="24"/>
                <w:szCs w:val="24"/>
              </w:rPr>
            </w:pPr>
            <w:r w:rsidRPr="000F43F9">
              <w:rPr>
                <w:rFonts w:hAnsi="宋体" w:hint="eastAsia"/>
                <w:color w:val="000000"/>
                <w:kern w:val="0"/>
                <w:sz w:val="24"/>
                <w:szCs w:val="24"/>
              </w:rPr>
              <w:t>中广核研究院有限公司</w:t>
            </w:r>
          </w:p>
        </w:tc>
        <w:tc>
          <w:tcPr>
            <w:tcW w:w="1843" w:type="dxa"/>
            <w:vAlign w:val="center"/>
          </w:tcPr>
          <w:p w:rsidR="000F43F9" w:rsidRPr="007F15E7" w:rsidRDefault="00C45759" w:rsidP="007F15E7">
            <w:pPr>
              <w:widowControl/>
              <w:spacing w:line="360" w:lineRule="auto"/>
              <w:jc w:val="center"/>
              <w:rPr>
                <w:rFonts w:hAnsi="宋体"/>
                <w:color w:val="000000"/>
                <w:kern w:val="0"/>
                <w:sz w:val="24"/>
                <w:szCs w:val="24"/>
              </w:rPr>
            </w:pPr>
            <w:r w:rsidRPr="00C45759">
              <w:rPr>
                <w:rFonts w:hint="eastAsia"/>
                <w:sz w:val="24"/>
                <w:szCs w:val="24"/>
              </w:rPr>
              <w:t>标准编制</w:t>
            </w:r>
          </w:p>
        </w:tc>
      </w:tr>
      <w:tr w:rsidR="000F43F9" w:rsidRPr="007F15E7" w:rsidTr="00D81026">
        <w:trPr>
          <w:trHeight w:val="283"/>
          <w:jc w:val="center"/>
        </w:trPr>
        <w:tc>
          <w:tcPr>
            <w:tcW w:w="817" w:type="dxa"/>
            <w:vAlign w:val="center"/>
          </w:tcPr>
          <w:p w:rsidR="000F43F9" w:rsidRPr="007F15E7" w:rsidRDefault="00C45759" w:rsidP="007F15E7">
            <w:pPr>
              <w:widowControl/>
              <w:spacing w:line="360" w:lineRule="auto"/>
              <w:jc w:val="center"/>
              <w:rPr>
                <w:color w:val="000000"/>
                <w:kern w:val="0"/>
                <w:sz w:val="24"/>
                <w:szCs w:val="24"/>
              </w:rPr>
            </w:pPr>
            <w:r>
              <w:rPr>
                <w:rFonts w:hint="eastAsia"/>
                <w:color w:val="000000"/>
                <w:kern w:val="0"/>
                <w:sz w:val="24"/>
                <w:szCs w:val="24"/>
              </w:rPr>
              <w:t>9</w:t>
            </w:r>
          </w:p>
        </w:tc>
        <w:tc>
          <w:tcPr>
            <w:tcW w:w="992" w:type="dxa"/>
            <w:vAlign w:val="center"/>
          </w:tcPr>
          <w:p w:rsidR="000F43F9" w:rsidRPr="000F43F9" w:rsidRDefault="000F43F9" w:rsidP="007F15E7">
            <w:pPr>
              <w:widowControl/>
              <w:spacing w:line="360" w:lineRule="auto"/>
              <w:jc w:val="center"/>
              <w:rPr>
                <w:color w:val="000000"/>
                <w:kern w:val="0"/>
                <w:sz w:val="24"/>
                <w:szCs w:val="24"/>
              </w:rPr>
            </w:pPr>
            <w:proofErr w:type="gramStart"/>
            <w:r w:rsidRPr="000F43F9">
              <w:rPr>
                <w:rFonts w:hint="eastAsia"/>
                <w:color w:val="000000"/>
                <w:kern w:val="0"/>
                <w:sz w:val="24"/>
                <w:szCs w:val="24"/>
              </w:rPr>
              <w:t>唐松乾</w:t>
            </w:r>
            <w:proofErr w:type="gramEnd"/>
          </w:p>
        </w:tc>
        <w:tc>
          <w:tcPr>
            <w:tcW w:w="4253" w:type="dxa"/>
          </w:tcPr>
          <w:p w:rsidR="000F43F9" w:rsidRPr="007F15E7" w:rsidRDefault="000F43F9" w:rsidP="000D436F">
            <w:pPr>
              <w:widowControl/>
              <w:spacing w:line="360" w:lineRule="auto"/>
              <w:jc w:val="left"/>
              <w:rPr>
                <w:rFonts w:hAnsi="宋体"/>
                <w:color w:val="000000"/>
                <w:kern w:val="0"/>
                <w:sz w:val="24"/>
                <w:szCs w:val="24"/>
              </w:rPr>
            </w:pPr>
            <w:r w:rsidRPr="000F43F9">
              <w:rPr>
                <w:rFonts w:hAnsi="宋体" w:hint="eastAsia"/>
                <w:color w:val="000000"/>
                <w:kern w:val="0"/>
                <w:sz w:val="24"/>
                <w:szCs w:val="24"/>
              </w:rPr>
              <w:t>中国核动力研究</w:t>
            </w:r>
            <w:r w:rsidR="00122858">
              <w:rPr>
                <w:rFonts w:hAnsi="宋体" w:hint="eastAsia"/>
                <w:color w:val="000000"/>
                <w:kern w:val="0"/>
                <w:sz w:val="24"/>
                <w:szCs w:val="24"/>
              </w:rPr>
              <w:t>设计</w:t>
            </w:r>
            <w:r w:rsidRPr="000F43F9">
              <w:rPr>
                <w:rFonts w:hAnsi="宋体" w:hint="eastAsia"/>
                <w:color w:val="000000"/>
                <w:kern w:val="0"/>
                <w:sz w:val="24"/>
                <w:szCs w:val="24"/>
              </w:rPr>
              <w:t>院</w:t>
            </w:r>
          </w:p>
        </w:tc>
        <w:tc>
          <w:tcPr>
            <w:tcW w:w="1843" w:type="dxa"/>
            <w:vAlign w:val="center"/>
          </w:tcPr>
          <w:p w:rsidR="000F43F9" w:rsidRPr="007F15E7" w:rsidRDefault="00C45759" w:rsidP="007F15E7">
            <w:pPr>
              <w:widowControl/>
              <w:spacing w:line="360" w:lineRule="auto"/>
              <w:jc w:val="center"/>
              <w:rPr>
                <w:rFonts w:hAnsi="宋体"/>
                <w:color w:val="000000"/>
                <w:kern w:val="0"/>
                <w:sz w:val="24"/>
                <w:szCs w:val="24"/>
              </w:rPr>
            </w:pPr>
            <w:r w:rsidRPr="00C45759">
              <w:rPr>
                <w:rFonts w:hint="eastAsia"/>
                <w:sz w:val="24"/>
                <w:szCs w:val="24"/>
              </w:rPr>
              <w:t>标准编制</w:t>
            </w:r>
          </w:p>
        </w:tc>
      </w:tr>
      <w:tr w:rsidR="000F43F9" w:rsidRPr="007F15E7" w:rsidTr="00D81026">
        <w:trPr>
          <w:trHeight w:val="283"/>
          <w:jc w:val="center"/>
        </w:trPr>
        <w:tc>
          <w:tcPr>
            <w:tcW w:w="817" w:type="dxa"/>
            <w:vAlign w:val="center"/>
          </w:tcPr>
          <w:p w:rsidR="000F43F9" w:rsidRPr="007F15E7" w:rsidRDefault="00C45759" w:rsidP="007F15E7">
            <w:pPr>
              <w:widowControl/>
              <w:spacing w:line="360" w:lineRule="auto"/>
              <w:jc w:val="center"/>
              <w:rPr>
                <w:color w:val="000000"/>
                <w:kern w:val="0"/>
                <w:sz w:val="24"/>
                <w:szCs w:val="24"/>
              </w:rPr>
            </w:pPr>
            <w:r>
              <w:rPr>
                <w:rFonts w:hint="eastAsia"/>
                <w:color w:val="000000"/>
                <w:kern w:val="0"/>
                <w:sz w:val="24"/>
                <w:szCs w:val="24"/>
              </w:rPr>
              <w:t>1</w:t>
            </w:r>
            <w:r>
              <w:rPr>
                <w:color w:val="000000"/>
                <w:kern w:val="0"/>
                <w:sz w:val="24"/>
                <w:szCs w:val="24"/>
              </w:rPr>
              <w:t>0</w:t>
            </w:r>
          </w:p>
        </w:tc>
        <w:tc>
          <w:tcPr>
            <w:tcW w:w="992" w:type="dxa"/>
            <w:vAlign w:val="center"/>
          </w:tcPr>
          <w:p w:rsidR="000F43F9" w:rsidRPr="000F43F9" w:rsidRDefault="006D0F92" w:rsidP="007F15E7">
            <w:pPr>
              <w:widowControl/>
              <w:spacing w:line="360" w:lineRule="auto"/>
              <w:jc w:val="center"/>
              <w:rPr>
                <w:color w:val="000000"/>
                <w:kern w:val="0"/>
                <w:sz w:val="24"/>
                <w:szCs w:val="24"/>
              </w:rPr>
            </w:pPr>
            <w:r>
              <w:rPr>
                <w:rFonts w:hint="eastAsia"/>
                <w:color w:val="000000"/>
                <w:kern w:val="0"/>
                <w:sz w:val="24"/>
                <w:szCs w:val="24"/>
              </w:rPr>
              <w:t>刘杰</w:t>
            </w:r>
          </w:p>
        </w:tc>
        <w:tc>
          <w:tcPr>
            <w:tcW w:w="4253" w:type="dxa"/>
          </w:tcPr>
          <w:p w:rsidR="000F43F9" w:rsidRPr="000F43F9" w:rsidRDefault="000F43F9" w:rsidP="000D436F">
            <w:pPr>
              <w:widowControl/>
              <w:spacing w:line="360" w:lineRule="auto"/>
              <w:jc w:val="left"/>
              <w:rPr>
                <w:rFonts w:hAnsi="宋体"/>
                <w:color w:val="000000"/>
                <w:kern w:val="0"/>
                <w:sz w:val="24"/>
                <w:szCs w:val="24"/>
              </w:rPr>
            </w:pPr>
            <w:r w:rsidRPr="000F43F9">
              <w:rPr>
                <w:rFonts w:hAnsi="宋体" w:hint="eastAsia"/>
                <w:color w:val="000000"/>
                <w:kern w:val="0"/>
                <w:sz w:val="24"/>
                <w:szCs w:val="24"/>
              </w:rPr>
              <w:t>深圳中广核工程设计有限公司</w:t>
            </w:r>
          </w:p>
        </w:tc>
        <w:tc>
          <w:tcPr>
            <w:tcW w:w="1843" w:type="dxa"/>
            <w:vAlign w:val="center"/>
          </w:tcPr>
          <w:p w:rsidR="000F43F9" w:rsidRPr="007F15E7" w:rsidRDefault="00C45759" w:rsidP="007F15E7">
            <w:pPr>
              <w:widowControl/>
              <w:spacing w:line="360" w:lineRule="auto"/>
              <w:jc w:val="center"/>
              <w:rPr>
                <w:rFonts w:hAnsi="宋体"/>
                <w:color w:val="000000"/>
                <w:kern w:val="0"/>
                <w:sz w:val="24"/>
                <w:szCs w:val="24"/>
              </w:rPr>
            </w:pPr>
            <w:r w:rsidRPr="00C45759">
              <w:rPr>
                <w:rFonts w:hint="eastAsia"/>
                <w:sz w:val="24"/>
                <w:szCs w:val="24"/>
              </w:rPr>
              <w:t>标准编制</w:t>
            </w:r>
          </w:p>
        </w:tc>
      </w:tr>
      <w:tr w:rsidR="000F43F9" w:rsidRPr="007F15E7" w:rsidTr="00D81026">
        <w:trPr>
          <w:trHeight w:val="283"/>
          <w:jc w:val="center"/>
        </w:trPr>
        <w:tc>
          <w:tcPr>
            <w:tcW w:w="817" w:type="dxa"/>
            <w:vAlign w:val="center"/>
          </w:tcPr>
          <w:p w:rsidR="000F43F9" w:rsidRPr="007F15E7" w:rsidRDefault="00C45759" w:rsidP="007F15E7">
            <w:pPr>
              <w:widowControl/>
              <w:spacing w:line="360" w:lineRule="auto"/>
              <w:jc w:val="center"/>
              <w:rPr>
                <w:color w:val="000000"/>
                <w:kern w:val="0"/>
                <w:sz w:val="24"/>
                <w:szCs w:val="24"/>
              </w:rPr>
            </w:pPr>
            <w:r>
              <w:rPr>
                <w:rFonts w:hint="eastAsia"/>
                <w:color w:val="000000"/>
                <w:kern w:val="0"/>
                <w:sz w:val="24"/>
                <w:szCs w:val="24"/>
              </w:rPr>
              <w:t>1</w:t>
            </w:r>
            <w:r>
              <w:rPr>
                <w:color w:val="000000"/>
                <w:kern w:val="0"/>
                <w:sz w:val="24"/>
                <w:szCs w:val="24"/>
              </w:rPr>
              <w:t>1</w:t>
            </w:r>
          </w:p>
        </w:tc>
        <w:tc>
          <w:tcPr>
            <w:tcW w:w="992" w:type="dxa"/>
            <w:vAlign w:val="center"/>
          </w:tcPr>
          <w:p w:rsidR="000F43F9" w:rsidRPr="000F43F9" w:rsidRDefault="000F43F9" w:rsidP="007F15E7">
            <w:pPr>
              <w:widowControl/>
              <w:spacing w:line="360" w:lineRule="auto"/>
              <w:jc w:val="center"/>
              <w:rPr>
                <w:color w:val="000000"/>
                <w:kern w:val="0"/>
                <w:sz w:val="24"/>
                <w:szCs w:val="24"/>
              </w:rPr>
            </w:pPr>
            <w:proofErr w:type="gramStart"/>
            <w:r>
              <w:rPr>
                <w:rFonts w:hint="eastAsia"/>
                <w:color w:val="000000"/>
                <w:kern w:val="0"/>
                <w:sz w:val="24"/>
                <w:szCs w:val="24"/>
              </w:rPr>
              <w:t>梅其良</w:t>
            </w:r>
            <w:proofErr w:type="gramEnd"/>
          </w:p>
        </w:tc>
        <w:tc>
          <w:tcPr>
            <w:tcW w:w="4253" w:type="dxa"/>
          </w:tcPr>
          <w:p w:rsidR="000F43F9" w:rsidRPr="007F15E7" w:rsidRDefault="000F43F9" w:rsidP="000D436F">
            <w:pPr>
              <w:widowControl/>
              <w:spacing w:line="360" w:lineRule="auto"/>
              <w:jc w:val="left"/>
              <w:rPr>
                <w:rFonts w:hAnsi="宋体"/>
                <w:color w:val="000000"/>
                <w:kern w:val="0"/>
                <w:sz w:val="24"/>
                <w:szCs w:val="24"/>
              </w:rPr>
            </w:pPr>
            <w:r w:rsidRPr="007F15E7">
              <w:rPr>
                <w:rFonts w:hAnsi="宋体"/>
                <w:color w:val="000000"/>
                <w:kern w:val="0"/>
                <w:sz w:val="24"/>
                <w:szCs w:val="24"/>
              </w:rPr>
              <w:t>上海核工程研究设计院</w:t>
            </w:r>
            <w:r w:rsidRPr="007F15E7">
              <w:rPr>
                <w:rFonts w:hAnsi="宋体" w:hint="eastAsia"/>
                <w:color w:val="000000"/>
                <w:kern w:val="0"/>
                <w:sz w:val="24"/>
                <w:szCs w:val="24"/>
              </w:rPr>
              <w:t>股份</w:t>
            </w:r>
            <w:r w:rsidRPr="007F15E7">
              <w:rPr>
                <w:rFonts w:hAnsi="宋体"/>
                <w:color w:val="000000"/>
                <w:kern w:val="0"/>
                <w:sz w:val="24"/>
                <w:szCs w:val="24"/>
              </w:rPr>
              <w:t>有限公司</w:t>
            </w:r>
          </w:p>
        </w:tc>
        <w:tc>
          <w:tcPr>
            <w:tcW w:w="1843" w:type="dxa"/>
            <w:vAlign w:val="center"/>
          </w:tcPr>
          <w:p w:rsidR="000F43F9" w:rsidRPr="007F15E7" w:rsidRDefault="00C45759" w:rsidP="007F15E7">
            <w:pPr>
              <w:widowControl/>
              <w:spacing w:line="360" w:lineRule="auto"/>
              <w:jc w:val="center"/>
              <w:rPr>
                <w:rFonts w:hAnsi="宋体"/>
                <w:color w:val="000000"/>
                <w:kern w:val="0"/>
                <w:sz w:val="24"/>
                <w:szCs w:val="24"/>
              </w:rPr>
            </w:pPr>
            <w:r w:rsidRPr="00C45759">
              <w:rPr>
                <w:rFonts w:hint="eastAsia"/>
                <w:sz w:val="24"/>
                <w:szCs w:val="24"/>
              </w:rPr>
              <w:t>标准编制</w:t>
            </w:r>
            <w:r>
              <w:rPr>
                <w:rFonts w:hint="eastAsia"/>
                <w:sz w:val="24"/>
                <w:szCs w:val="24"/>
              </w:rPr>
              <w:t>指导</w:t>
            </w:r>
          </w:p>
        </w:tc>
      </w:tr>
      <w:tr w:rsidR="007F15E7" w:rsidRPr="007F15E7" w:rsidTr="00D81026">
        <w:trPr>
          <w:trHeight w:val="283"/>
          <w:jc w:val="center"/>
        </w:trPr>
        <w:tc>
          <w:tcPr>
            <w:tcW w:w="817" w:type="dxa"/>
            <w:vAlign w:val="center"/>
          </w:tcPr>
          <w:p w:rsidR="007F15E7" w:rsidRPr="007F15E7" w:rsidRDefault="00C45759" w:rsidP="007F15E7">
            <w:pPr>
              <w:widowControl/>
              <w:spacing w:line="360" w:lineRule="auto"/>
              <w:jc w:val="center"/>
              <w:rPr>
                <w:color w:val="000000"/>
                <w:kern w:val="0"/>
                <w:sz w:val="24"/>
                <w:szCs w:val="24"/>
              </w:rPr>
            </w:pPr>
            <w:r>
              <w:rPr>
                <w:color w:val="000000"/>
                <w:kern w:val="0"/>
                <w:sz w:val="24"/>
                <w:szCs w:val="24"/>
              </w:rPr>
              <w:t>12</w:t>
            </w:r>
          </w:p>
        </w:tc>
        <w:tc>
          <w:tcPr>
            <w:tcW w:w="992" w:type="dxa"/>
            <w:vAlign w:val="center"/>
          </w:tcPr>
          <w:p w:rsidR="007F15E7" w:rsidRPr="007F15E7" w:rsidRDefault="000F43F9" w:rsidP="007F15E7">
            <w:pPr>
              <w:widowControl/>
              <w:spacing w:line="360" w:lineRule="auto"/>
              <w:jc w:val="center"/>
              <w:rPr>
                <w:rFonts w:hAnsi="宋体"/>
                <w:color w:val="000000"/>
                <w:kern w:val="0"/>
                <w:sz w:val="24"/>
                <w:szCs w:val="24"/>
              </w:rPr>
            </w:pPr>
            <w:r>
              <w:rPr>
                <w:rFonts w:hAnsi="宋体" w:hint="eastAsia"/>
                <w:color w:val="000000"/>
                <w:kern w:val="0"/>
                <w:sz w:val="24"/>
                <w:szCs w:val="24"/>
              </w:rPr>
              <w:t>付亚茹</w:t>
            </w:r>
          </w:p>
        </w:tc>
        <w:tc>
          <w:tcPr>
            <w:tcW w:w="4253" w:type="dxa"/>
          </w:tcPr>
          <w:p w:rsidR="007F15E7" w:rsidRPr="007F15E7" w:rsidRDefault="00122858" w:rsidP="000D436F">
            <w:pPr>
              <w:widowControl/>
              <w:spacing w:line="360" w:lineRule="auto"/>
              <w:jc w:val="left"/>
              <w:rPr>
                <w:rFonts w:hAnsi="宋体"/>
                <w:color w:val="000000"/>
                <w:kern w:val="0"/>
                <w:sz w:val="24"/>
                <w:szCs w:val="24"/>
              </w:rPr>
            </w:pPr>
            <w:r w:rsidRPr="00122858">
              <w:rPr>
                <w:rFonts w:hAnsi="宋体" w:hint="eastAsia"/>
                <w:color w:val="000000"/>
                <w:kern w:val="0"/>
                <w:sz w:val="24"/>
                <w:szCs w:val="24"/>
              </w:rPr>
              <w:t>上海核工程研究设计院股份有限公司</w:t>
            </w:r>
          </w:p>
        </w:tc>
        <w:tc>
          <w:tcPr>
            <w:tcW w:w="1843" w:type="dxa"/>
            <w:vAlign w:val="center"/>
          </w:tcPr>
          <w:p w:rsidR="007F15E7" w:rsidRPr="007F15E7" w:rsidRDefault="00C45759" w:rsidP="007F15E7">
            <w:pPr>
              <w:widowControl/>
              <w:spacing w:line="360" w:lineRule="auto"/>
              <w:jc w:val="center"/>
              <w:rPr>
                <w:color w:val="000000"/>
                <w:kern w:val="0"/>
                <w:sz w:val="24"/>
                <w:szCs w:val="24"/>
              </w:rPr>
            </w:pPr>
            <w:r w:rsidRPr="00C45759">
              <w:rPr>
                <w:rFonts w:hint="eastAsia"/>
                <w:sz w:val="24"/>
                <w:szCs w:val="24"/>
              </w:rPr>
              <w:t>标准编制指导</w:t>
            </w:r>
          </w:p>
        </w:tc>
      </w:tr>
      <w:tr w:rsidR="007F15E7" w:rsidRPr="007F15E7" w:rsidTr="00D81026">
        <w:trPr>
          <w:trHeight w:val="283"/>
          <w:jc w:val="center"/>
        </w:trPr>
        <w:tc>
          <w:tcPr>
            <w:tcW w:w="817" w:type="dxa"/>
            <w:vAlign w:val="center"/>
          </w:tcPr>
          <w:p w:rsidR="007F15E7" w:rsidRPr="007F15E7" w:rsidRDefault="00C45759" w:rsidP="007F15E7">
            <w:pPr>
              <w:widowControl/>
              <w:spacing w:line="360" w:lineRule="auto"/>
              <w:jc w:val="center"/>
              <w:rPr>
                <w:color w:val="000000"/>
                <w:kern w:val="0"/>
                <w:sz w:val="24"/>
                <w:szCs w:val="24"/>
              </w:rPr>
            </w:pPr>
            <w:r>
              <w:rPr>
                <w:color w:val="000000"/>
                <w:kern w:val="0"/>
                <w:sz w:val="24"/>
                <w:szCs w:val="24"/>
              </w:rPr>
              <w:t>13</w:t>
            </w:r>
          </w:p>
        </w:tc>
        <w:tc>
          <w:tcPr>
            <w:tcW w:w="992" w:type="dxa"/>
            <w:vAlign w:val="center"/>
          </w:tcPr>
          <w:p w:rsidR="007F15E7" w:rsidRPr="007F15E7" w:rsidRDefault="000F43F9" w:rsidP="007F15E7">
            <w:pPr>
              <w:widowControl/>
              <w:spacing w:line="360" w:lineRule="auto"/>
              <w:jc w:val="center"/>
              <w:rPr>
                <w:rFonts w:hAnsi="宋体"/>
                <w:color w:val="000000"/>
                <w:kern w:val="0"/>
                <w:sz w:val="24"/>
                <w:szCs w:val="24"/>
              </w:rPr>
            </w:pPr>
            <w:r>
              <w:rPr>
                <w:rFonts w:hAnsi="宋体" w:hint="eastAsia"/>
                <w:color w:val="000000"/>
                <w:kern w:val="0"/>
                <w:sz w:val="24"/>
                <w:szCs w:val="24"/>
              </w:rPr>
              <w:t>孙大威</w:t>
            </w:r>
          </w:p>
        </w:tc>
        <w:tc>
          <w:tcPr>
            <w:tcW w:w="4253" w:type="dxa"/>
          </w:tcPr>
          <w:p w:rsidR="007F15E7" w:rsidRPr="007F15E7" w:rsidRDefault="000F43F9" w:rsidP="000D436F">
            <w:pPr>
              <w:widowControl/>
              <w:spacing w:line="360" w:lineRule="auto"/>
              <w:jc w:val="left"/>
              <w:rPr>
                <w:rFonts w:hAnsi="宋体"/>
                <w:b/>
                <w:color w:val="000000"/>
                <w:kern w:val="0"/>
                <w:sz w:val="24"/>
                <w:szCs w:val="24"/>
              </w:rPr>
            </w:pPr>
            <w:r w:rsidRPr="007F15E7">
              <w:rPr>
                <w:rFonts w:hAnsi="宋体"/>
                <w:color w:val="000000"/>
                <w:kern w:val="0"/>
                <w:sz w:val="24"/>
                <w:szCs w:val="24"/>
              </w:rPr>
              <w:t>上海核工程研究设计院</w:t>
            </w:r>
            <w:r w:rsidRPr="007F15E7">
              <w:rPr>
                <w:rFonts w:hAnsi="宋体" w:hint="eastAsia"/>
                <w:color w:val="000000"/>
                <w:kern w:val="0"/>
                <w:sz w:val="24"/>
                <w:szCs w:val="24"/>
              </w:rPr>
              <w:t>股份</w:t>
            </w:r>
            <w:r w:rsidRPr="007F15E7">
              <w:rPr>
                <w:rFonts w:hAnsi="宋体"/>
                <w:color w:val="000000"/>
                <w:kern w:val="0"/>
                <w:sz w:val="24"/>
                <w:szCs w:val="24"/>
              </w:rPr>
              <w:t>有限公司</w:t>
            </w:r>
          </w:p>
        </w:tc>
        <w:tc>
          <w:tcPr>
            <w:tcW w:w="1843" w:type="dxa"/>
            <w:vAlign w:val="center"/>
          </w:tcPr>
          <w:p w:rsidR="007F15E7" w:rsidRPr="007F15E7" w:rsidRDefault="00C45759" w:rsidP="007F15E7">
            <w:pPr>
              <w:widowControl/>
              <w:spacing w:line="360" w:lineRule="auto"/>
              <w:jc w:val="center"/>
              <w:rPr>
                <w:color w:val="000000"/>
                <w:kern w:val="0"/>
                <w:sz w:val="24"/>
                <w:szCs w:val="24"/>
              </w:rPr>
            </w:pPr>
            <w:r w:rsidRPr="00C45759">
              <w:rPr>
                <w:rFonts w:hint="eastAsia"/>
                <w:sz w:val="24"/>
                <w:szCs w:val="24"/>
              </w:rPr>
              <w:t>标准编制</w:t>
            </w:r>
          </w:p>
        </w:tc>
      </w:tr>
      <w:tr w:rsidR="007F15E7" w:rsidRPr="007F15E7" w:rsidTr="00D81026">
        <w:trPr>
          <w:trHeight w:val="283"/>
          <w:jc w:val="center"/>
        </w:trPr>
        <w:tc>
          <w:tcPr>
            <w:tcW w:w="817" w:type="dxa"/>
            <w:vAlign w:val="center"/>
          </w:tcPr>
          <w:p w:rsidR="007F15E7" w:rsidRPr="007F15E7" w:rsidRDefault="00C45759" w:rsidP="007F15E7">
            <w:pPr>
              <w:widowControl/>
              <w:spacing w:line="360" w:lineRule="auto"/>
              <w:jc w:val="center"/>
              <w:rPr>
                <w:color w:val="000000"/>
                <w:kern w:val="0"/>
                <w:sz w:val="24"/>
                <w:szCs w:val="24"/>
              </w:rPr>
            </w:pPr>
            <w:r>
              <w:rPr>
                <w:color w:val="000000"/>
                <w:kern w:val="0"/>
                <w:sz w:val="24"/>
                <w:szCs w:val="24"/>
              </w:rPr>
              <w:t>14</w:t>
            </w:r>
          </w:p>
        </w:tc>
        <w:tc>
          <w:tcPr>
            <w:tcW w:w="992" w:type="dxa"/>
            <w:vAlign w:val="center"/>
          </w:tcPr>
          <w:p w:rsidR="007F15E7" w:rsidRPr="007F15E7" w:rsidRDefault="000F43F9" w:rsidP="007F15E7">
            <w:pPr>
              <w:widowControl/>
              <w:spacing w:line="360" w:lineRule="auto"/>
              <w:jc w:val="center"/>
              <w:rPr>
                <w:rFonts w:hAnsi="宋体"/>
                <w:color w:val="000000"/>
                <w:kern w:val="0"/>
                <w:sz w:val="24"/>
                <w:szCs w:val="24"/>
              </w:rPr>
            </w:pPr>
            <w:proofErr w:type="gramStart"/>
            <w:r>
              <w:rPr>
                <w:rFonts w:hAnsi="宋体" w:hint="eastAsia"/>
                <w:color w:val="000000"/>
                <w:kern w:val="0"/>
                <w:sz w:val="24"/>
                <w:szCs w:val="24"/>
              </w:rPr>
              <w:t>毛兰</w:t>
            </w:r>
            <w:proofErr w:type="gramEnd"/>
            <w:r>
              <w:rPr>
                <w:rFonts w:hAnsi="宋体" w:hint="eastAsia"/>
                <w:color w:val="000000"/>
                <w:kern w:val="0"/>
                <w:sz w:val="24"/>
                <w:szCs w:val="24"/>
              </w:rPr>
              <w:t>方</w:t>
            </w:r>
          </w:p>
        </w:tc>
        <w:tc>
          <w:tcPr>
            <w:tcW w:w="4253" w:type="dxa"/>
          </w:tcPr>
          <w:p w:rsidR="007F15E7" w:rsidRPr="007F15E7" w:rsidRDefault="000F43F9" w:rsidP="000D436F">
            <w:pPr>
              <w:widowControl/>
              <w:spacing w:line="360" w:lineRule="auto"/>
              <w:jc w:val="left"/>
              <w:rPr>
                <w:rFonts w:hAnsi="宋体"/>
                <w:color w:val="000000"/>
                <w:kern w:val="0"/>
                <w:sz w:val="24"/>
                <w:szCs w:val="24"/>
              </w:rPr>
            </w:pPr>
            <w:r w:rsidRPr="007F15E7">
              <w:rPr>
                <w:rFonts w:hAnsi="宋体"/>
                <w:color w:val="000000"/>
                <w:kern w:val="0"/>
                <w:sz w:val="24"/>
                <w:szCs w:val="24"/>
              </w:rPr>
              <w:t>上海核工程研究设计院</w:t>
            </w:r>
            <w:r w:rsidRPr="007F15E7">
              <w:rPr>
                <w:rFonts w:hAnsi="宋体" w:hint="eastAsia"/>
                <w:color w:val="000000"/>
                <w:kern w:val="0"/>
                <w:sz w:val="24"/>
                <w:szCs w:val="24"/>
              </w:rPr>
              <w:t>股份</w:t>
            </w:r>
            <w:r w:rsidRPr="007F15E7">
              <w:rPr>
                <w:rFonts w:hAnsi="宋体"/>
                <w:color w:val="000000"/>
                <w:kern w:val="0"/>
                <w:sz w:val="24"/>
                <w:szCs w:val="24"/>
              </w:rPr>
              <w:t>有限公司</w:t>
            </w:r>
          </w:p>
        </w:tc>
        <w:tc>
          <w:tcPr>
            <w:tcW w:w="1843" w:type="dxa"/>
            <w:vAlign w:val="center"/>
          </w:tcPr>
          <w:p w:rsidR="007F15E7" w:rsidRPr="007F15E7" w:rsidRDefault="00C45759" w:rsidP="007F15E7">
            <w:pPr>
              <w:widowControl/>
              <w:spacing w:line="360" w:lineRule="auto"/>
              <w:jc w:val="center"/>
              <w:rPr>
                <w:color w:val="000000"/>
                <w:kern w:val="0"/>
                <w:sz w:val="24"/>
                <w:szCs w:val="24"/>
              </w:rPr>
            </w:pPr>
            <w:r w:rsidRPr="00C45759">
              <w:rPr>
                <w:rFonts w:hint="eastAsia"/>
                <w:sz w:val="24"/>
                <w:szCs w:val="24"/>
              </w:rPr>
              <w:t>标准编制</w:t>
            </w:r>
          </w:p>
        </w:tc>
      </w:tr>
      <w:tr w:rsidR="007F15E7" w:rsidRPr="007F15E7" w:rsidTr="00D81026">
        <w:trPr>
          <w:trHeight w:val="283"/>
          <w:jc w:val="center"/>
        </w:trPr>
        <w:tc>
          <w:tcPr>
            <w:tcW w:w="817" w:type="dxa"/>
            <w:vAlign w:val="center"/>
          </w:tcPr>
          <w:p w:rsidR="007F15E7" w:rsidRPr="007F15E7" w:rsidRDefault="00C45759" w:rsidP="007F15E7">
            <w:pPr>
              <w:widowControl/>
              <w:spacing w:line="360" w:lineRule="auto"/>
              <w:jc w:val="center"/>
              <w:rPr>
                <w:color w:val="000000"/>
                <w:kern w:val="0"/>
                <w:sz w:val="24"/>
                <w:szCs w:val="24"/>
              </w:rPr>
            </w:pPr>
            <w:r>
              <w:rPr>
                <w:color w:val="000000"/>
                <w:kern w:val="0"/>
                <w:sz w:val="24"/>
                <w:szCs w:val="24"/>
              </w:rPr>
              <w:t>15</w:t>
            </w:r>
          </w:p>
        </w:tc>
        <w:tc>
          <w:tcPr>
            <w:tcW w:w="992" w:type="dxa"/>
            <w:vAlign w:val="center"/>
          </w:tcPr>
          <w:p w:rsidR="007F15E7" w:rsidRPr="007F15E7" w:rsidRDefault="000F43F9" w:rsidP="007F15E7">
            <w:pPr>
              <w:widowControl/>
              <w:spacing w:line="360" w:lineRule="auto"/>
              <w:jc w:val="center"/>
              <w:rPr>
                <w:rFonts w:hAnsi="宋体"/>
                <w:color w:val="000000"/>
                <w:kern w:val="0"/>
                <w:sz w:val="24"/>
                <w:szCs w:val="24"/>
              </w:rPr>
            </w:pPr>
            <w:proofErr w:type="gramStart"/>
            <w:r>
              <w:rPr>
                <w:rFonts w:hAnsi="宋体" w:hint="eastAsia"/>
                <w:color w:val="000000"/>
                <w:kern w:val="0"/>
                <w:sz w:val="24"/>
                <w:szCs w:val="24"/>
              </w:rPr>
              <w:t>陈泽玉</w:t>
            </w:r>
            <w:proofErr w:type="gramEnd"/>
          </w:p>
        </w:tc>
        <w:tc>
          <w:tcPr>
            <w:tcW w:w="4253" w:type="dxa"/>
          </w:tcPr>
          <w:p w:rsidR="007F15E7" w:rsidRPr="007F15E7" w:rsidRDefault="000F43F9" w:rsidP="000D436F">
            <w:pPr>
              <w:widowControl/>
              <w:spacing w:line="360" w:lineRule="auto"/>
              <w:jc w:val="left"/>
              <w:rPr>
                <w:rFonts w:hAnsi="宋体"/>
                <w:color w:val="000000"/>
                <w:kern w:val="0"/>
                <w:sz w:val="24"/>
                <w:szCs w:val="24"/>
              </w:rPr>
            </w:pPr>
            <w:r w:rsidRPr="007F15E7">
              <w:rPr>
                <w:rFonts w:hAnsi="宋体"/>
                <w:color w:val="000000"/>
                <w:kern w:val="0"/>
                <w:sz w:val="24"/>
                <w:szCs w:val="24"/>
              </w:rPr>
              <w:t>上海核工程研究设计院</w:t>
            </w:r>
            <w:r w:rsidRPr="007F15E7">
              <w:rPr>
                <w:rFonts w:hAnsi="宋体" w:hint="eastAsia"/>
                <w:color w:val="000000"/>
                <w:kern w:val="0"/>
                <w:sz w:val="24"/>
                <w:szCs w:val="24"/>
              </w:rPr>
              <w:t>股份</w:t>
            </w:r>
            <w:r w:rsidRPr="007F15E7">
              <w:rPr>
                <w:rFonts w:hAnsi="宋体"/>
                <w:color w:val="000000"/>
                <w:kern w:val="0"/>
                <w:sz w:val="24"/>
                <w:szCs w:val="24"/>
              </w:rPr>
              <w:t>有限公司</w:t>
            </w:r>
          </w:p>
        </w:tc>
        <w:tc>
          <w:tcPr>
            <w:tcW w:w="1843" w:type="dxa"/>
            <w:vAlign w:val="center"/>
          </w:tcPr>
          <w:p w:rsidR="007F15E7" w:rsidRPr="007F15E7" w:rsidRDefault="00C45759" w:rsidP="007F15E7">
            <w:pPr>
              <w:widowControl/>
              <w:spacing w:line="360" w:lineRule="auto"/>
              <w:jc w:val="center"/>
              <w:rPr>
                <w:color w:val="000000"/>
                <w:kern w:val="0"/>
                <w:sz w:val="24"/>
                <w:szCs w:val="24"/>
              </w:rPr>
            </w:pPr>
            <w:r w:rsidRPr="00C45759">
              <w:rPr>
                <w:rFonts w:hint="eastAsia"/>
                <w:sz w:val="24"/>
                <w:szCs w:val="24"/>
              </w:rPr>
              <w:t>标准编制</w:t>
            </w:r>
          </w:p>
        </w:tc>
      </w:tr>
    </w:tbl>
    <w:p w:rsidR="007F15E7" w:rsidRPr="007F15E7" w:rsidRDefault="007F15E7" w:rsidP="007F15E7">
      <w:pPr>
        <w:widowControl/>
        <w:spacing w:line="360" w:lineRule="auto"/>
        <w:jc w:val="left"/>
        <w:rPr>
          <w:rFonts w:ascii="宋体" w:hAnsi="宋体"/>
          <w:sz w:val="24"/>
          <w:szCs w:val="24"/>
        </w:rPr>
      </w:pPr>
    </w:p>
    <w:p w:rsidR="007F15E7" w:rsidRPr="007F15E7" w:rsidRDefault="007F15E7" w:rsidP="007F15E7">
      <w:pPr>
        <w:widowControl/>
        <w:spacing w:line="360" w:lineRule="auto"/>
        <w:jc w:val="left"/>
        <w:outlineLvl w:val="0"/>
        <w:rPr>
          <w:rFonts w:ascii="宋体" w:hAnsi="宋体"/>
          <w:b/>
          <w:sz w:val="28"/>
          <w:szCs w:val="28"/>
        </w:rPr>
      </w:pPr>
      <w:bookmarkStart w:id="6" w:name="_Toc201858770"/>
      <w:r w:rsidRPr="007F15E7">
        <w:rPr>
          <w:rFonts w:ascii="宋体" w:hAnsi="宋体" w:hint="eastAsia"/>
          <w:b/>
          <w:sz w:val="28"/>
          <w:szCs w:val="28"/>
        </w:rPr>
        <w:t>二、标准编制原则和主要内容</w:t>
      </w:r>
      <w:bookmarkEnd w:id="6"/>
    </w:p>
    <w:p w:rsidR="007F15E7" w:rsidRPr="007F15E7" w:rsidRDefault="007F15E7" w:rsidP="007F15E7">
      <w:pPr>
        <w:widowControl/>
        <w:spacing w:line="360" w:lineRule="auto"/>
        <w:jc w:val="left"/>
        <w:rPr>
          <w:rFonts w:ascii="宋体" w:hAnsi="宋体"/>
          <w:b/>
          <w:sz w:val="24"/>
          <w:szCs w:val="24"/>
        </w:rPr>
      </w:pPr>
      <w:r w:rsidRPr="007F15E7">
        <w:rPr>
          <w:rFonts w:ascii="宋体" w:hAnsi="宋体" w:hint="eastAsia"/>
          <w:b/>
          <w:sz w:val="24"/>
          <w:szCs w:val="24"/>
        </w:rPr>
        <w:t>1、标准编制原则</w:t>
      </w:r>
    </w:p>
    <w:p w:rsidR="007F15E7" w:rsidRPr="007F15E7" w:rsidRDefault="007F15E7" w:rsidP="007F15E7">
      <w:pPr>
        <w:widowControl/>
        <w:spacing w:line="360" w:lineRule="auto"/>
        <w:ind w:firstLine="480"/>
        <w:jc w:val="left"/>
        <w:rPr>
          <w:noProof/>
          <w:kern w:val="0"/>
          <w:sz w:val="24"/>
          <w:szCs w:val="24"/>
        </w:rPr>
      </w:pPr>
      <w:r w:rsidRPr="007F15E7">
        <w:rPr>
          <w:sz w:val="24"/>
          <w:szCs w:val="24"/>
        </w:rPr>
        <w:t>在本标准制定过程中从技术需求出发，参考国内外压水堆核电厂反应堆良好实践，从必要性和可实现性的角度</w:t>
      </w:r>
      <w:r w:rsidRPr="007F15E7">
        <w:rPr>
          <w:rFonts w:hint="eastAsia"/>
          <w:sz w:val="24"/>
          <w:szCs w:val="24"/>
        </w:rPr>
        <w:t>制定</w:t>
      </w:r>
      <w:r w:rsidR="006F46B8" w:rsidRPr="006F46B8">
        <w:rPr>
          <w:rFonts w:hint="eastAsia"/>
          <w:sz w:val="24"/>
          <w:szCs w:val="24"/>
        </w:rPr>
        <w:t>压水堆事故后安全壳内裂变产物去除分析准则</w:t>
      </w:r>
      <w:r w:rsidRPr="007F15E7">
        <w:rPr>
          <w:sz w:val="24"/>
          <w:szCs w:val="24"/>
        </w:rPr>
        <w:t>。</w:t>
      </w:r>
    </w:p>
    <w:p w:rsidR="007F15E7" w:rsidRPr="007F15E7" w:rsidRDefault="007F15E7" w:rsidP="007F15E7">
      <w:pPr>
        <w:widowControl/>
        <w:spacing w:line="360" w:lineRule="auto"/>
        <w:ind w:firstLine="480"/>
        <w:jc w:val="left"/>
        <w:rPr>
          <w:sz w:val="24"/>
          <w:szCs w:val="24"/>
        </w:rPr>
      </w:pPr>
      <w:r w:rsidRPr="007F15E7">
        <w:rPr>
          <w:rFonts w:hAnsi="宋体"/>
          <w:noProof/>
          <w:kern w:val="0"/>
          <w:sz w:val="24"/>
          <w:szCs w:val="24"/>
        </w:rPr>
        <w:t>本标准编制</w:t>
      </w:r>
      <w:r w:rsidRPr="007F15E7">
        <w:rPr>
          <w:rFonts w:hAnsi="等线"/>
          <w:sz w:val="24"/>
          <w:szCs w:val="28"/>
          <w:lang w:val="de-DE"/>
        </w:rPr>
        <w:t>严格遵照国家核安全技术法规导则，并与现行相关技术标准协调一致</w:t>
      </w:r>
      <w:r w:rsidRPr="007F15E7">
        <w:rPr>
          <w:sz w:val="24"/>
          <w:szCs w:val="24"/>
        </w:rPr>
        <w:t>。</w:t>
      </w:r>
    </w:p>
    <w:p w:rsidR="007F15E7" w:rsidRPr="007F15E7" w:rsidRDefault="007F15E7" w:rsidP="007F15E7">
      <w:pPr>
        <w:widowControl/>
        <w:spacing w:line="360" w:lineRule="auto"/>
        <w:ind w:firstLineChars="200" w:firstLine="480"/>
        <w:jc w:val="left"/>
        <w:rPr>
          <w:rFonts w:ascii="宋体" w:hAnsi="宋体"/>
          <w:sz w:val="24"/>
          <w:szCs w:val="24"/>
        </w:rPr>
      </w:pPr>
      <w:r w:rsidRPr="007F15E7">
        <w:rPr>
          <w:rFonts w:ascii="Arial" w:hAnsi="宋体" w:hint="eastAsia"/>
          <w:sz w:val="24"/>
          <w:szCs w:val="24"/>
        </w:rPr>
        <w:t>本标准</w:t>
      </w:r>
      <w:r w:rsidRPr="007F15E7">
        <w:rPr>
          <w:rFonts w:ascii="宋体" w:hAnsi="宋体" w:hint="eastAsia"/>
          <w:noProof/>
          <w:kern w:val="0"/>
          <w:sz w:val="24"/>
          <w:szCs w:val="24"/>
        </w:rPr>
        <w:t>编制</w:t>
      </w:r>
      <w:r w:rsidRPr="007F15E7">
        <w:rPr>
          <w:rFonts w:ascii="Arial" w:hAnsi="宋体" w:hint="eastAsia"/>
          <w:sz w:val="24"/>
          <w:szCs w:val="24"/>
        </w:rPr>
        <w:t>充分考虑到各参与方的利益诉求，在协商一致的基础上达成共识。</w:t>
      </w:r>
    </w:p>
    <w:p w:rsidR="007F15E7" w:rsidRPr="007F15E7" w:rsidRDefault="007F15E7" w:rsidP="007F15E7">
      <w:pPr>
        <w:widowControl/>
        <w:spacing w:line="360" w:lineRule="auto"/>
        <w:jc w:val="left"/>
        <w:rPr>
          <w:rFonts w:ascii="宋体" w:hAnsi="宋体"/>
          <w:i/>
          <w:sz w:val="24"/>
          <w:szCs w:val="24"/>
        </w:rPr>
      </w:pPr>
    </w:p>
    <w:p w:rsidR="007F15E7" w:rsidRPr="007F15E7" w:rsidRDefault="007F15E7" w:rsidP="007F15E7">
      <w:pPr>
        <w:widowControl/>
        <w:spacing w:line="360" w:lineRule="auto"/>
        <w:jc w:val="left"/>
        <w:rPr>
          <w:rFonts w:ascii="宋体" w:hAnsi="宋体"/>
          <w:b/>
          <w:sz w:val="24"/>
          <w:szCs w:val="24"/>
        </w:rPr>
      </w:pPr>
      <w:r w:rsidRPr="007F15E7">
        <w:rPr>
          <w:rFonts w:ascii="宋体" w:hAnsi="宋体" w:hint="eastAsia"/>
          <w:b/>
          <w:sz w:val="24"/>
          <w:szCs w:val="24"/>
        </w:rPr>
        <w:t>2、标准主要内容的依据</w:t>
      </w:r>
    </w:p>
    <w:p w:rsidR="007F15E7" w:rsidRDefault="007F15E7" w:rsidP="007F15E7">
      <w:pPr>
        <w:widowControl/>
        <w:spacing w:line="360" w:lineRule="auto"/>
        <w:ind w:firstLineChars="200" w:firstLine="480"/>
        <w:jc w:val="left"/>
        <w:rPr>
          <w:rFonts w:ascii="Arial" w:hAnsi="宋体"/>
          <w:sz w:val="24"/>
          <w:szCs w:val="24"/>
        </w:rPr>
      </w:pPr>
      <w:r w:rsidRPr="007F15E7">
        <w:rPr>
          <w:rFonts w:ascii="宋体" w:hAnsi="宋体" w:hint="eastAsia"/>
          <w:sz w:val="24"/>
          <w:szCs w:val="24"/>
        </w:rPr>
        <w:lastRenderedPageBreak/>
        <w:t>标准编写的格式应遵从</w:t>
      </w:r>
      <w:r w:rsidRPr="007F15E7">
        <w:rPr>
          <w:rFonts w:ascii="宋体" w:hAnsi="宋体"/>
          <w:sz w:val="24"/>
          <w:szCs w:val="24"/>
        </w:rPr>
        <w:t>GB/T 1.1-2009的要求，</w:t>
      </w:r>
      <w:r w:rsidRPr="007F15E7">
        <w:rPr>
          <w:rFonts w:ascii="Arial" w:hAnsi="宋体" w:hint="eastAsia"/>
          <w:sz w:val="24"/>
          <w:szCs w:val="24"/>
        </w:rPr>
        <w:t>《模块式小型压水堆设计基准事故分析及验收准则》旨在规定模块式小型压水堆预计运行事件和设计基准事故安全分析的要求，包括验收准则、工况选取、分析方法等，拟由六个部分构成。</w:t>
      </w:r>
    </w:p>
    <w:p w:rsidR="00311774" w:rsidRPr="00311774" w:rsidRDefault="00311774" w:rsidP="00311774">
      <w:pPr>
        <w:widowControl/>
        <w:spacing w:line="360" w:lineRule="auto"/>
        <w:ind w:firstLineChars="200" w:firstLine="480"/>
        <w:jc w:val="left"/>
        <w:rPr>
          <w:rFonts w:ascii="Arial" w:hAnsi="宋体"/>
          <w:sz w:val="24"/>
          <w:szCs w:val="24"/>
        </w:rPr>
      </w:pPr>
      <w:r w:rsidRPr="00311774">
        <w:rPr>
          <w:rFonts w:ascii="Arial" w:hAnsi="宋体" w:hint="eastAsia"/>
          <w:sz w:val="24"/>
          <w:szCs w:val="24"/>
        </w:rPr>
        <w:t>本标准规定了压水堆核电厂事故后安全壳内裂变产物去除应包括的分析内容、应遵循的分析原则等。适用于压水堆核电厂事故后安全壳内裂变产物去除分析。分析内容包括了安全壳喷淋等能动去除机制和非能动去除机制等。</w:t>
      </w:r>
    </w:p>
    <w:p w:rsidR="00311774" w:rsidRPr="00311774" w:rsidRDefault="00311774" w:rsidP="00311774">
      <w:pPr>
        <w:widowControl/>
        <w:spacing w:line="360" w:lineRule="auto"/>
        <w:ind w:firstLineChars="200" w:firstLine="480"/>
        <w:jc w:val="left"/>
        <w:rPr>
          <w:rFonts w:ascii="Arial" w:hAnsi="宋体"/>
          <w:sz w:val="24"/>
          <w:szCs w:val="24"/>
        </w:rPr>
      </w:pPr>
      <w:r w:rsidRPr="00311774">
        <w:rPr>
          <w:rFonts w:ascii="Arial" w:hAnsi="宋体" w:hint="eastAsia"/>
          <w:sz w:val="24"/>
          <w:szCs w:val="24"/>
        </w:rPr>
        <w:t>本标准主要内容包括范围、规范性引用文件、术语和定义、缩略语、安全壳喷淋裂变产物去除分析准则、安全壳裂变产物自然去除分析准则、重力沉降速度分析方法、扩散</w:t>
      </w:r>
      <w:proofErr w:type="gramStart"/>
      <w:r w:rsidRPr="00311774">
        <w:rPr>
          <w:rFonts w:ascii="Arial" w:hAnsi="宋体" w:hint="eastAsia"/>
          <w:sz w:val="24"/>
          <w:szCs w:val="24"/>
        </w:rPr>
        <w:t>泳</w:t>
      </w:r>
      <w:proofErr w:type="gramEnd"/>
      <w:r w:rsidRPr="00311774">
        <w:rPr>
          <w:rFonts w:ascii="Arial" w:hAnsi="宋体" w:hint="eastAsia"/>
          <w:sz w:val="24"/>
          <w:szCs w:val="24"/>
        </w:rPr>
        <w:t>沉积速度、</w:t>
      </w:r>
      <w:proofErr w:type="gramStart"/>
      <w:r w:rsidRPr="00311774">
        <w:rPr>
          <w:rFonts w:ascii="Arial" w:hAnsi="宋体" w:hint="eastAsia"/>
          <w:sz w:val="24"/>
          <w:szCs w:val="24"/>
        </w:rPr>
        <w:t>热泳沉积</w:t>
      </w:r>
      <w:proofErr w:type="gramEnd"/>
      <w:r w:rsidRPr="00311774">
        <w:rPr>
          <w:rFonts w:ascii="Arial" w:hAnsi="宋体" w:hint="eastAsia"/>
          <w:sz w:val="24"/>
          <w:szCs w:val="24"/>
        </w:rPr>
        <w:t>速度和布朗扩散沉积速度分析方法技术细则几大部分。</w:t>
      </w:r>
    </w:p>
    <w:p w:rsidR="00311774" w:rsidRPr="00311774" w:rsidRDefault="00311774" w:rsidP="00311774">
      <w:pPr>
        <w:widowControl/>
        <w:spacing w:line="360" w:lineRule="auto"/>
        <w:ind w:firstLineChars="200" w:firstLine="480"/>
        <w:jc w:val="left"/>
        <w:rPr>
          <w:rFonts w:ascii="Arial" w:hAnsi="宋体"/>
          <w:sz w:val="24"/>
          <w:szCs w:val="24"/>
        </w:rPr>
      </w:pPr>
      <w:r w:rsidRPr="00311774">
        <w:rPr>
          <w:rFonts w:ascii="Arial" w:hAnsi="宋体" w:hint="eastAsia"/>
          <w:sz w:val="24"/>
          <w:szCs w:val="24"/>
        </w:rPr>
        <w:t>安全壳喷淋裂变产物去除分析准则部分对基本假设、使用无碘溶液喷淋去除元素碘、安全壳地坑循环溶液中元素碘的去除、有机碘的去除、粒子碘的去除系数、去污因子等给出了具体规定和推荐。</w:t>
      </w:r>
    </w:p>
    <w:p w:rsidR="00311774" w:rsidRPr="00311774" w:rsidRDefault="00311774" w:rsidP="00311774">
      <w:pPr>
        <w:widowControl/>
        <w:spacing w:line="360" w:lineRule="auto"/>
        <w:ind w:firstLineChars="200" w:firstLine="480"/>
        <w:jc w:val="left"/>
        <w:rPr>
          <w:rFonts w:ascii="Arial" w:hAnsi="宋体"/>
          <w:sz w:val="24"/>
          <w:szCs w:val="24"/>
        </w:rPr>
      </w:pPr>
      <w:r w:rsidRPr="00311774">
        <w:rPr>
          <w:rFonts w:ascii="Arial" w:hAnsi="宋体" w:hint="eastAsia"/>
          <w:sz w:val="24"/>
          <w:szCs w:val="24"/>
        </w:rPr>
        <w:t>安全壳裂变产物自然去除分析准则部分对计算过程中需要考虑的安全壳大气特征、气溶胶特征、热工水力条件等基本假设、事故后安全壳内随时间变化的气溶胶自然去除系数计算需要考虑的重力沉降、布朗扩散、扩散泳和</w:t>
      </w:r>
      <w:proofErr w:type="gramStart"/>
      <w:r w:rsidRPr="00311774">
        <w:rPr>
          <w:rFonts w:ascii="Arial" w:hAnsi="宋体" w:hint="eastAsia"/>
          <w:sz w:val="24"/>
          <w:szCs w:val="24"/>
        </w:rPr>
        <w:t>热泳等</w:t>
      </w:r>
      <w:proofErr w:type="gramEnd"/>
      <w:r w:rsidRPr="00311774">
        <w:rPr>
          <w:rFonts w:ascii="Arial" w:hAnsi="宋体" w:hint="eastAsia"/>
          <w:sz w:val="24"/>
          <w:szCs w:val="24"/>
        </w:rPr>
        <w:t>机制导致的去除系数等技术细则给出了具体规定。</w:t>
      </w:r>
    </w:p>
    <w:p w:rsidR="00311774" w:rsidRDefault="00311774" w:rsidP="00311774">
      <w:pPr>
        <w:widowControl/>
        <w:spacing w:line="360" w:lineRule="auto"/>
        <w:ind w:firstLineChars="200" w:firstLine="480"/>
        <w:jc w:val="left"/>
        <w:rPr>
          <w:rFonts w:ascii="Arial" w:hAnsi="宋体"/>
          <w:sz w:val="24"/>
          <w:szCs w:val="24"/>
        </w:rPr>
      </w:pPr>
      <w:r w:rsidRPr="00311774">
        <w:rPr>
          <w:rFonts w:ascii="Arial" w:hAnsi="宋体" w:hint="eastAsia"/>
          <w:sz w:val="24"/>
          <w:szCs w:val="24"/>
        </w:rPr>
        <w:t>以附录的形式，分别对重力沉降、布朗扩散、扩散泳</w:t>
      </w:r>
      <w:proofErr w:type="gramStart"/>
      <w:r w:rsidRPr="00311774">
        <w:rPr>
          <w:rFonts w:ascii="Arial" w:hAnsi="宋体" w:hint="eastAsia"/>
          <w:sz w:val="24"/>
          <w:szCs w:val="24"/>
        </w:rPr>
        <w:t>和热泳去除</w:t>
      </w:r>
      <w:proofErr w:type="gramEnd"/>
      <w:r w:rsidRPr="00311774">
        <w:rPr>
          <w:rFonts w:ascii="Arial" w:hAnsi="宋体" w:hint="eastAsia"/>
          <w:sz w:val="24"/>
          <w:szCs w:val="24"/>
        </w:rPr>
        <w:t>速度分析等技术细则具体进行了说明。</w:t>
      </w:r>
    </w:p>
    <w:p w:rsidR="00311774" w:rsidRPr="007F15E7" w:rsidRDefault="00311774" w:rsidP="007F15E7">
      <w:pPr>
        <w:widowControl/>
        <w:spacing w:line="360" w:lineRule="auto"/>
        <w:ind w:firstLineChars="200" w:firstLine="480"/>
        <w:jc w:val="left"/>
        <w:rPr>
          <w:rFonts w:ascii="Arial" w:hAnsi="宋体"/>
          <w:sz w:val="24"/>
          <w:szCs w:val="24"/>
        </w:rPr>
      </w:pPr>
    </w:p>
    <w:p w:rsidR="007F15E7" w:rsidRPr="007F15E7" w:rsidRDefault="007F15E7" w:rsidP="007F15E7">
      <w:pPr>
        <w:widowControl/>
        <w:spacing w:line="360" w:lineRule="auto"/>
        <w:jc w:val="left"/>
        <w:rPr>
          <w:rFonts w:ascii="宋体" w:hAnsi="宋体"/>
          <w:b/>
          <w:sz w:val="24"/>
          <w:szCs w:val="24"/>
        </w:rPr>
      </w:pPr>
      <w:r w:rsidRPr="007F15E7">
        <w:rPr>
          <w:rFonts w:ascii="宋体" w:hAnsi="宋体" w:hint="eastAsia"/>
          <w:b/>
          <w:sz w:val="24"/>
          <w:szCs w:val="24"/>
        </w:rPr>
        <w:t>3、解决的主要问题</w:t>
      </w:r>
    </w:p>
    <w:p w:rsidR="006F46B8" w:rsidRPr="006F46B8" w:rsidRDefault="006F46B8" w:rsidP="006F46B8">
      <w:pPr>
        <w:widowControl/>
        <w:spacing w:line="360" w:lineRule="auto"/>
        <w:ind w:firstLineChars="200" w:firstLine="480"/>
        <w:jc w:val="left"/>
        <w:rPr>
          <w:rFonts w:hAnsi="宋体"/>
          <w:sz w:val="24"/>
          <w:szCs w:val="24"/>
        </w:rPr>
      </w:pPr>
      <w:r w:rsidRPr="006F46B8">
        <w:rPr>
          <w:rFonts w:hAnsi="宋体" w:hint="eastAsia"/>
          <w:sz w:val="24"/>
          <w:szCs w:val="24"/>
        </w:rPr>
        <w:t>压水堆事故后安全壳内裂变产物去除分析一直以来是安全分析中重要的一个组成部分。对于能动电厂和非能动电厂来说，存在着两种不同的安全壳内裂变产物去除机制，即能动的喷淋去除和非能动的自然去除机制两种。行业内对能动的喷淋去除分析方法研究较多，但并没有全面的给出相关的影响因素和分析准则；非能动的自然去除机制在</w:t>
      </w:r>
      <w:r w:rsidRPr="006F46B8">
        <w:rPr>
          <w:rFonts w:hAnsi="宋体" w:hint="eastAsia"/>
          <w:sz w:val="24"/>
          <w:szCs w:val="24"/>
        </w:rPr>
        <w:t>AP</w:t>
      </w:r>
      <w:r w:rsidRPr="006F46B8">
        <w:rPr>
          <w:rFonts w:hAnsi="宋体" w:hint="eastAsia"/>
          <w:sz w:val="24"/>
          <w:szCs w:val="24"/>
        </w:rPr>
        <w:t>系列和华龙一号中也广泛使用，虽然相关工程设计特点有所差异，但主要的去除机制是类似的。建立全面、完整的压水堆电厂事故后安全壳内裂变产物去除分析准则具有重要指导意义。</w:t>
      </w:r>
    </w:p>
    <w:p w:rsidR="007F15E7" w:rsidRPr="007F15E7" w:rsidRDefault="006F46B8" w:rsidP="006F46B8">
      <w:pPr>
        <w:widowControl/>
        <w:spacing w:line="360" w:lineRule="auto"/>
        <w:ind w:firstLineChars="200" w:firstLine="480"/>
        <w:jc w:val="left"/>
        <w:rPr>
          <w:rFonts w:ascii="宋体" w:hAnsi="宋体"/>
          <w:sz w:val="24"/>
          <w:szCs w:val="24"/>
        </w:rPr>
      </w:pPr>
      <w:r w:rsidRPr="006F46B8">
        <w:rPr>
          <w:rFonts w:hAnsi="宋体" w:hint="eastAsia"/>
          <w:sz w:val="24"/>
          <w:szCs w:val="24"/>
        </w:rPr>
        <w:t>当前，在压水堆设计和评审过程中，缺少适用的压水堆事故后安全壳内裂变产物去除分析准则，如何确定影响裂变产物去除的相关因素、如何进行裂变产物去除分析、尤其是如何开展裂变产物自然去除分析等问题成为各设计阶段、各单位必须面对且存</w:t>
      </w:r>
      <w:r w:rsidRPr="006F46B8">
        <w:rPr>
          <w:rFonts w:hAnsi="宋体" w:hint="eastAsia"/>
          <w:sz w:val="24"/>
          <w:szCs w:val="24"/>
        </w:rPr>
        <w:lastRenderedPageBreak/>
        <w:t>在一定不确定性的重要命题。随着国内先进压水堆的快速发展，亟需建立覆盖两种去除机制的、全面的安全壳内裂变产物去除分析准则，更好地指导核电厂设计，促进辐射防护技术领域的发展，推动国内先进压水堆设计和分析工作进一步实现规范化和标准化。</w:t>
      </w:r>
    </w:p>
    <w:p w:rsidR="007F15E7" w:rsidRPr="007F15E7" w:rsidRDefault="007F15E7" w:rsidP="007F15E7">
      <w:pPr>
        <w:widowControl/>
        <w:spacing w:line="360" w:lineRule="auto"/>
        <w:jc w:val="left"/>
        <w:rPr>
          <w:rFonts w:ascii="宋体" w:hAnsi="宋体"/>
          <w:sz w:val="24"/>
          <w:szCs w:val="24"/>
        </w:rPr>
      </w:pPr>
    </w:p>
    <w:p w:rsidR="007F15E7" w:rsidRPr="007F15E7" w:rsidRDefault="007F15E7" w:rsidP="007F15E7">
      <w:pPr>
        <w:widowControl/>
        <w:spacing w:line="360" w:lineRule="auto"/>
        <w:jc w:val="left"/>
        <w:outlineLvl w:val="0"/>
        <w:rPr>
          <w:rFonts w:ascii="宋体" w:hAnsi="宋体"/>
          <w:b/>
          <w:sz w:val="28"/>
          <w:szCs w:val="28"/>
        </w:rPr>
      </w:pPr>
      <w:bookmarkStart w:id="7" w:name="_Toc201858771"/>
      <w:r w:rsidRPr="007F15E7">
        <w:rPr>
          <w:rFonts w:ascii="宋体" w:hAnsi="宋体" w:hint="eastAsia"/>
          <w:b/>
          <w:sz w:val="28"/>
          <w:szCs w:val="28"/>
        </w:rPr>
        <w:t>三、主要试验（或验证）情况</w:t>
      </w:r>
      <w:bookmarkEnd w:id="7"/>
    </w:p>
    <w:p w:rsidR="007F15E7" w:rsidRPr="007F15E7" w:rsidRDefault="007F15E7" w:rsidP="007F15E7">
      <w:pPr>
        <w:widowControl/>
        <w:spacing w:line="360" w:lineRule="auto"/>
        <w:ind w:firstLineChars="200" w:firstLine="480"/>
        <w:jc w:val="left"/>
        <w:rPr>
          <w:rFonts w:ascii="宋体" w:hAnsi="宋体"/>
          <w:sz w:val="24"/>
          <w:szCs w:val="24"/>
        </w:rPr>
      </w:pPr>
      <w:r w:rsidRPr="007F15E7">
        <w:rPr>
          <w:rFonts w:ascii="宋体" w:hAnsi="宋体" w:hint="eastAsia"/>
          <w:sz w:val="24"/>
          <w:szCs w:val="24"/>
        </w:rPr>
        <w:t>无。</w:t>
      </w:r>
    </w:p>
    <w:p w:rsidR="007F15E7" w:rsidRPr="007F15E7" w:rsidRDefault="007F15E7" w:rsidP="007F15E7">
      <w:pPr>
        <w:widowControl/>
        <w:spacing w:line="360" w:lineRule="auto"/>
        <w:jc w:val="left"/>
        <w:rPr>
          <w:rFonts w:ascii="宋体" w:hAnsi="宋体"/>
          <w:sz w:val="24"/>
          <w:szCs w:val="24"/>
        </w:rPr>
      </w:pPr>
    </w:p>
    <w:p w:rsidR="007F15E7" w:rsidRPr="007F15E7" w:rsidRDefault="007F15E7" w:rsidP="007F15E7">
      <w:pPr>
        <w:widowControl/>
        <w:spacing w:line="360" w:lineRule="auto"/>
        <w:jc w:val="left"/>
        <w:outlineLvl w:val="0"/>
        <w:rPr>
          <w:rFonts w:ascii="宋体" w:hAnsi="宋体"/>
          <w:b/>
          <w:sz w:val="28"/>
          <w:szCs w:val="28"/>
        </w:rPr>
      </w:pPr>
      <w:bookmarkStart w:id="8" w:name="_Toc201858772"/>
      <w:r w:rsidRPr="007F15E7">
        <w:rPr>
          <w:rFonts w:ascii="宋体" w:hAnsi="宋体" w:hint="eastAsia"/>
          <w:b/>
          <w:sz w:val="28"/>
          <w:szCs w:val="28"/>
        </w:rPr>
        <w:t>四、标准中涉及专利的情况</w:t>
      </w:r>
      <w:bookmarkEnd w:id="8"/>
    </w:p>
    <w:p w:rsidR="007F15E7" w:rsidRPr="007F15E7" w:rsidRDefault="007F15E7" w:rsidP="007F15E7">
      <w:pPr>
        <w:widowControl/>
        <w:spacing w:line="360" w:lineRule="auto"/>
        <w:ind w:firstLineChars="250" w:firstLine="600"/>
        <w:jc w:val="left"/>
        <w:rPr>
          <w:rFonts w:ascii="宋体" w:hAnsi="宋体"/>
          <w:sz w:val="24"/>
          <w:szCs w:val="24"/>
        </w:rPr>
      </w:pPr>
      <w:r w:rsidRPr="007F15E7">
        <w:rPr>
          <w:rFonts w:ascii="宋体" w:hAnsi="宋体" w:hint="eastAsia"/>
          <w:sz w:val="24"/>
          <w:szCs w:val="24"/>
        </w:rPr>
        <w:t>本标准不涉及专利问题。</w:t>
      </w:r>
    </w:p>
    <w:p w:rsidR="007F15E7" w:rsidRPr="007F15E7" w:rsidRDefault="007F15E7" w:rsidP="007F15E7">
      <w:pPr>
        <w:widowControl/>
        <w:spacing w:line="360" w:lineRule="auto"/>
        <w:jc w:val="left"/>
        <w:rPr>
          <w:rFonts w:ascii="宋体" w:hAnsi="宋体"/>
          <w:sz w:val="24"/>
          <w:szCs w:val="24"/>
        </w:rPr>
      </w:pPr>
    </w:p>
    <w:p w:rsidR="007F15E7" w:rsidRPr="007F15E7" w:rsidRDefault="007F15E7" w:rsidP="007F15E7">
      <w:pPr>
        <w:widowControl/>
        <w:spacing w:line="360" w:lineRule="auto"/>
        <w:jc w:val="left"/>
        <w:outlineLvl w:val="0"/>
        <w:rPr>
          <w:rFonts w:ascii="宋体" w:hAnsi="宋体"/>
          <w:b/>
          <w:sz w:val="28"/>
          <w:szCs w:val="28"/>
        </w:rPr>
      </w:pPr>
      <w:bookmarkStart w:id="9" w:name="_Toc201858773"/>
      <w:r w:rsidRPr="007F15E7">
        <w:rPr>
          <w:rFonts w:ascii="宋体" w:hAnsi="宋体" w:hint="eastAsia"/>
          <w:b/>
          <w:sz w:val="28"/>
          <w:szCs w:val="28"/>
        </w:rPr>
        <w:t>五、预期达到的社会效益、对产业发展的作用等情况</w:t>
      </w:r>
      <w:bookmarkEnd w:id="9"/>
    </w:p>
    <w:p w:rsidR="007F15E7" w:rsidRPr="007F15E7" w:rsidRDefault="007F15E7" w:rsidP="007F15E7">
      <w:pPr>
        <w:widowControl/>
        <w:spacing w:line="360" w:lineRule="auto"/>
        <w:ind w:firstLineChars="200" w:firstLine="480"/>
        <w:jc w:val="left"/>
        <w:rPr>
          <w:rFonts w:ascii="宋体" w:hAnsi="宋体"/>
          <w:sz w:val="24"/>
          <w:szCs w:val="24"/>
        </w:rPr>
      </w:pPr>
      <w:r w:rsidRPr="007F15E7">
        <w:rPr>
          <w:rFonts w:hAnsi="宋体" w:hint="eastAsia"/>
          <w:sz w:val="24"/>
          <w:szCs w:val="24"/>
        </w:rPr>
        <w:t>该标准</w:t>
      </w:r>
      <w:r w:rsidR="00270102">
        <w:rPr>
          <w:rFonts w:hAnsi="宋体" w:hint="eastAsia"/>
          <w:sz w:val="24"/>
          <w:szCs w:val="24"/>
        </w:rPr>
        <w:t>通过</w:t>
      </w:r>
      <w:r w:rsidR="00270102" w:rsidRPr="00270102">
        <w:rPr>
          <w:rFonts w:hAnsi="宋体" w:hint="eastAsia"/>
          <w:sz w:val="24"/>
          <w:szCs w:val="24"/>
        </w:rPr>
        <w:t>建立覆盖</w:t>
      </w:r>
      <w:r w:rsidR="00270102">
        <w:rPr>
          <w:rFonts w:hAnsi="宋体" w:hint="eastAsia"/>
          <w:sz w:val="24"/>
          <w:szCs w:val="24"/>
        </w:rPr>
        <w:t>能动和非</w:t>
      </w:r>
      <w:proofErr w:type="gramStart"/>
      <w:r w:rsidR="00270102">
        <w:rPr>
          <w:rFonts w:hAnsi="宋体" w:hint="eastAsia"/>
          <w:sz w:val="24"/>
          <w:szCs w:val="24"/>
        </w:rPr>
        <w:t>能董</w:t>
      </w:r>
      <w:r w:rsidR="00270102" w:rsidRPr="00270102">
        <w:rPr>
          <w:rFonts w:hAnsi="宋体" w:hint="eastAsia"/>
          <w:sz w:val="24"/>
          <w:szCs w:val="24"/>
        </w:rPr>
        <w:t>两种</w:t>
      </w:r>
      <w:proofErr w:type="gramEnd"/>
      <w:r w:rsidR="00270102" w:rsidRPr="00270102">
        <w:rPr>
          <w:rFonts w:hAnsi="宋体" w:hint="eastAsia"/>
          <w:sz w:val="24"/>
          <w:szCs w:val="24"/>
        </w:rPr>
        <w:t>去除机制的、全面的安全壳内裂变产物去除分析准则，更好地指导核电厂设计，促进辐射防护技术领域的</w:t>
      </w:r>
      <w:r w:rsidR="00270102">
        <w:rPr>
          <w:rFonts w:hAnsi="宋体" w:hint="eastAsia"/>
          <w:sz w:val="24"/>
          <w:szCs w:val="24"/>
        </w:rPr>
        <w:t>发展，推动国内先进压水堆设计和分析工作进一步实现规范化和标准化</w:t>
      </w:r>
      <w:r w:rsidRPr="007F15E7">
        <w:rPr>
          <w:rFonts w:ascii="宋体" w:hAnsi="宋体" w:hint="eastAsia"/>
          <w:sz w:val="24"/>
          <w:szCs w:val="24"/>
        </w:rPr>
        <w:t>。</w:t>
      </w:r>
    </w:p>
    <w:p w:rsidR="007F15E7" w:rsidRPr="007F15E7" w:rsidRDefault="007F15E7" w:rsidP="007F15E7">
      <w:pPr>
        <w:widowControl/>
        <w:spacing w:line="360" w:lineRule="auto"/>
        <w:jc w:val="left"/>
        <w:rPr>
          <w:rFonts w:ascii="宋体" w:hAnsi="宋体"/>
          <w:sz w:val="24"/>
          <w:szCs w:val="24"/>
        </w:rPr>
      </w:pPr>
    </w:p>
    <w:p w:rsidR="007F15E7" w:rsidRPr="007F15E7" w:rsidRDefault="007F15E7" w:rsidP="007F15E7">
      <w:pPr>
        <w:widowControl/>
        <w:spacing w:line="360" w:lineRule="auto"/>
        <w:jc w:val="left"/>
        <w:outlineLvl w:val="0"/>
        <w:rPr>
          <w:rFonts w:ascii="宋体" w:hAnsi="宋体"/>
          <w:b/>
          <w:sz w:val="28"/>
          <w:szCs w:val="28"/>
        </w:rPr>
      </w:pPr>
      <w:bookmarkStart w:id="10" w:name="_Toc201858774"/>
      <w:r w:rsidRPr="007F15E7">
        <w:rPr>
          <w:rFonts w:ascii="宋体" w:hAnsi="宋体" w:hint="eastAsia"/>
          <w:b/>
          <w:sz w:val="28"/>
          <w:szCs w:val="28"/>
        </w:rPr>
        <w:t>六、与国际、国外对比情况</w:t>
      </w:r>
      <w:bookmarkEnd w:id="10"/>
    </w:p>
    <w:p w:rsidR="007F15E7" w:rsidRPr="007F15E7" w:rsidRDefault="0094375D" w:rsidP="007F15E7">
      <w:pPr>
        <w:widowControl/>
        <w:spacing w:line="360" w:lineRule="auto"/>
        <w:ind w:firstLineChars="200" w:firstLine="480"/>
        <w:jc w:val="left"/>
        <w:rPr>
          <w:rFonts w:ascii="宋体" w:hAnsi="宋体"/>
          <w:sz w:val="24"/>
          <w:szCs w:val="24"/>
        </w:rPr>
      </w:pPr>
      <w:r w:rsidRPr="0094375D">
        <w:rPr>
          <w:rFonts w:hAnsi="宋体" w:hint="eastAsia"/>
          <w:sz w:val="24"/>
          <w:szCs w:val="24"/>
        </w:rPr>
        <w:t>国内外暂无先进压水堆事故后安全壳内裂变产物去除分析相关准则。</w:t>
      </w:r>
    </w:p>
    <w:p w:rsidR="007F15E7" w:rsidRPr="007F15E7" w:rsidRDefault="007F15E7" w:rsidP="007F15E7">
      <w:pPr>
        <w:widowControl/>
        <w:spacing w:line="360" w:lineRule="auto"/>
        <w:jc w:val="left"/>
        <w:rPr>
          <w:rFonts w:ascii="宋体" w:hAnsi="宋体"/>
          <w:sz w:val="24"/>
          <w:szCs w:val="24"/>
        </w:rPr>
      </w:pPr>
    </w:p>
    <w:p w:rsidR="007F15E7" w:rsidRPr="007F15E7" w:rsidRDefault="007F15E7" w:rsidP="007F15E7">
      <w:pPr>
        <w:widowControl/>
        <w:spacing w:line="360" w:lineRule="auto"/>
        <w:jc w:val="left"/>
        <w:outlineLvl w:val="0"/>
        <w:rPr>
          <w:rFonts w:ascii="宋体" w:hAnsi="宋体"/>
          <w:b/>
          <w:sz w:val="28"/>
          <w:szCs w:val="28"/>
        </w:rPr>
      </w:pPr>
      <w:bookmarkStart w:id="11" w:name="_Toc201858775"/>
      <w:r w:rsidRPr="007F15E7">
        <w:rPr>
          <w:rFonts w:ascii="宋体" w:hAnsi="宋体" w:hint="eastAsia"/>
          <w:b/>
          <w:sz w:val="28"/>
          <w:szCs w:val="28"/>
        </w:rPr>
        <w:t>七、在标准体系中的位置，与现行相关法律、法规、规章及标准，特别是强制性标准的协调性</w:t>
      </w:r>
      <w:bookmarkEnd w:id="11"/>
    </w:p>
    <w:p w:rsidR="007F15E7" w:rsidRPr="007F15E7" w:rsidRDefault="0094375D" w:rsidP="007F15E7">
      <w:pPr>
        <w:widowControl/>
        <w:spacing w:line="360" w:lineRule="auto"/>
        <w:ind w:firstLineChars="200" w:firstLine="480"/>
        <w:jc w:val="left"/>
        <w:rPr>
          <w:rFonts w:ascii="宋体" w:hAnsi="宋体"/>
          <w:sz w:val="24"/>
          <w:szCs w:val="24"/>
        </w:rPr>
      </w:pPr>
      <w:r w:rsidRPr="0094375D">
        <w:rPr>
          <w:rFonts w:ascii="宋体" w:hAnsi="宋体" w:hint="eastAsia"/>
          <w:sz w:val="24"/>
          <w:szCs w:val="24"/>
        </w:rPr>
        <w:t>本标准与现行相关法律法规、国家标准、行业标准相适应、无冲突，是对《NB/T 20444-2017RK 压水堆核电厂设计基准事故源项分析准则》以及《NB/T 20470-2017RK 核</w:t>
      </w:r>
      <w:r>
        <w:rPr>
          <w:rFonts w:ascii="宋体" w:hAnsi="宋体" w:hint="eastAsia"/>
          <w:sz w:val="24"/>
          <w:szCs w:val="24"/>
        </w:rPr>
        <w:t>电厂选址假想事故源项分析准则》两个标准中未涉及内容的进一步规定</w:t>
      </w:r>
      <w:r w:rsidR="007F15E7" w:rsidRPr="007F15E7">
        <w:rPr>
          <w:rFonts w:ascii="宋体" w:hAnsi="宋体" w:hint="eastAsia"/>
          <w:sz w:val="24"/>
          <w:szCs w:val="24"/>
        </w:rPr>
        <w:t>。</w:t>
      </w:r>
    </w:p>
    <w:p w:rsidR="007F15E7" w:rsidRPr="007F15E7" w:rsidRDefault="007F15E7" w:rsidP="007F15E7">
      <w:pPr>
        <w:widowControl/>
        <w:spacing w:line="360" w:lineRule="auto"/>
        <w:jc w:val="left"/>
        <w:rPr>
          <w:rFonts w:ascii="宋体" w:hAnsi="宋体"/>
          <w:i/>
          <w:sz w:val="24"/>
          <w:szCs w:val="24"/>
        </w:rPr>
      </w:pPr>
    </w:p>
    <w:p w:rsidR="007F15E7" w:rsidRPr="007F15E7" w:rsidRDefault="007F15E7" w:rsidP="007F15E7">
      <w:pPr>
        <w:widowControl/>
        <w:spacing w:line="360" w:lineRule="auto"/>
        <w:jc w:val="left"/>
        <w:outlineLvl w:val="0"/>
        <w:rPr>
          <w:rFonts w:ascii="宋体" w:hAnsi="宋体"/>
          <w:b/>
          <w:sz w:val="28"/>
          <w:szCs w:val="28"/>
        </w:rPr>
      </w:pPr>
      <w:bookmarkStart w:id="12" w:name="_Toc201858776"/>
      <w:r w:rsidRPr="007F15E7">
        <w:rPr>
          <w:rFonts w:ascii="宋体" w:hAnsi="宋体" w:hint="eastAsia"/>
          <w:b/>
          <w:sz w:val="28"/>
          <w:szCs w:val="28"/>
        </w:rPr>
        <w:t>八、重大分歧意见的处理经过和依据</w:t>
      </w:r>
      <w:bookmarkEnd w:id="12"/>
    </w:p>
    <w:p w:rsidR="007F15E7" w:rsidRPr="007F15E7" w:rsidRDefault="007F15E7" w:rsidP="007F15E7">
      <w:pPr>
        <w:widowControl/>
        <w:spacing w:line="360" w:lineRule="auto"/>
        <w:ind w:firstLineChars="200" w:firstLine="480"/>
        <w:jc w:val="left"/>
        <w:rPr>
          <w:rFonts w:ascii="宋体" w:hAnsi="宋体"/>
          <w:sz w:val="24"/>
          <w:szCs w:val="24"/>
        </w:rPr>
      </w:pPr>
      <w:r w:rsidRPr="007F15E7">
        <w:rPr>
          <w:rFonts w:hAnsi="宋体" w:hint="eastAsia"/>
          <w:sz w:val="24"/>
          <w:szCs w:val="24"/>
        </w:rPr>
        <w:t>无</w:t>
      </w:r>
      <w:r w:rsidRPr="007F15E7">
        <w:rPr>
          <w:rFonts w:ascii="宋体" w:hAnsi="宋体" w:hint="eastAsia"/>
          <w:sz w:val="24"/>
          <w:szCs w:val="24"/>
        </w:rPr>
        <w:t>。</w:t>
      </w:r>
    </w:p>
    <w:p w:rsidR="007F15E7" w:rsidRPr="007F15E7" w:rsidRDefault="007F15E7" w:rsidP="007F15E7">
      <w:pPr>
        <w:widowControl/>
        <w:spacing w:line="360" w:lineRule="auto"/>
        <w:jc w:val="left"/>
        <w:rPr>
          <w:rFonts w:ascii="宋体" w:hAnsi="宋体"/>
          <w:sz w:val="24"/>
          <w:szCs w:val="24"/>
        </w:rPr>
      </w:pPr>
    </w:p>
    <w:p w:rsidR="007F15E7" w:rsidRPr="007F15E7" w:rsidRDefault="007F15E7" w:rsidP="007F15E7">
      <w:pPr>
        <w:widowControl/>
        <w:spacing w:line="360" w:lineRule="auto"/>
        <w:jc w:val="left"/>
        <w:outlineLvl w:val="0"/>
        <w:rPr>
          <w:rFonts w:ascii="宋体" w:hAnsi="宋体"/>
          <w:b/>
          <w:sz w:val="28"/>
          <w:szCs w:val="28"/>
        </w:rPr>
      </w:pPr>
      <w:bookmarkStart w:id="13" w:name="_Toc201858777"/>
      <w:r w:rsidRPr="007F15E7">
        <w:rPr>
          <w:rFonts w:ascii="宋体" w:hAnsi="宋体" w:hint="eastAsia"/>
          <w:b/>
          <w:sz w:val="28"/>
          <w:szCs w:val="28"/>
        </w:rPr>
        <w:t>九、标准性质的建议说明</w:t>
      </w:r>
      <w:bookmarkEnd w:id="13"/>
    </w:p>
    <w:p w:rsidR="007F15E7" w:rsidRPr="007F15E7" w:rsidRDefault="007F15E7" w:rsidP="007F15E7">
      <w:pPr>
        <w:widowControl/>
        <w:spacing w:line="360" w:lineRule="auto"/>
        <w:ind w:firstLineChars="250" w:firstLine="600"/>
        <w:jc w:val="left"/>
        <w:rPr>
          <w:rFonts w:ascii="宋体" w:hAnsi="宋体"/>
          <w:sz w:val="24"/>
          <w:szCs w:val="24"/>
        </w:rPr>
      </w:pPr>
      <w:r w:rsidRPr="007F15E7">
        <w:rPr>
          <w:rFonts w:ascii="宋体" w:hAnsi="宋体" w:hint="eastAsia"/>
          <w:sz w:val="24"/>
          <w:szCs w:val="24"/>
        </w:rPr>
        <w:lastRenderedPageBreak/>
        <w:t>建议本标准的性质为团体标准。</w:t>
      </w:r>
    </w:p>
    <w:p w:rsidR="007F15E7" w:rsidRPr="007F15E7" w:rsidRDefault="007F15E7" w:rsidP="007F15E7">
      <w:pPr>
        <w:widowControl/>
        <w:spacing w:line="360" w:lineRule="auto"/>
        <w:jc w:val="left"/>
        <w:rPr>
          <w:rFonts w:ascii="宋体" w:hAnsi="宋体"/>
          <w:i/>
          <w:sz w:val="24"/>
          <w:szCs w:val="24"/>
        </w:rPr>
      </w:pPr>
    </w:p>
    <w:p w:rsidR="007F15E7" w:rsidRPr="007F15E7" w:rsidRDefault="007F15E7" w:rsidP="007F15E7">
      <w:pPr>
        <w:widowControl/>
        <w:spacing w:line="360" w:lineRule="auto"/>
        <w:jc w:val="left"/>
        <w:outlineLvl w:val="0"/>
        <w:rPr>
          <w:rFonts w:ascii="宋体" w:hAnsi="宋体"/>
          <w:b/>
          <w:sz w:val="28"/>
          <w:szCs w:val="28"/>
        </w:rPr>
      </w:pPr>
      <w:bookmarkStart w:id="14" w:name="_Toc201858778"/>
      <w:r w:rsidRPr="007F15E7">
        <w:rPr>
          <w:rFonts w:ascii="宋体" w:hAnsi="宋体" w:hint="eastAsia"/>
          <w:b/>
          <w:sz w:val="28"/>
          <w:szCs w:val="28"/>
        </w:rPr>
        <w:t>十、贯彻标准的要求和措施建议</w:t>
      </w:r>
      <w:bookmarkEnd w:id="14"/>
    </w:p>
    <w:p w:rsidR="007F15E7" w:rsidRPr="007F15E7" w:rsidRDefault="007F15E7" w:rsidP="007F15E7">
      <w:pPr>
        <w:widowControl/>
        <w:spacing w:line="360" w:lineRule="auto"/>
        <w:ind w:firstLineChars="200" w:firstLine="480"/>
        <w:jc w:val="left"/>
        <w:rPr>
          <w:rFonts w:ascii="宋体" w:hAnsi="宋体"/>
          <w:i/>
          <w:sz w:val="24"/>
          <w:szCs w:val="24"/>
        </w:rPr>
      </w:pPr>
      <w:r w:rsidRPr="007F15E7">
        <w:rPr>
          <w:rFonts w:ascii="宋体" w:hAnsi="宋体" w:hint="eastAsia"/>
          <w:sz w:val="24"/>
          <w:szCs w:val="24"/>
        </w:rPr>
        <w:t>标准发布后，上海核工程研究设计院股份有限公司将配合中国核能行业协会组织行业召开标准宣贯会，开展培训活动，促进该标准更好的贯彻实施。</w:t>
      </w:r>
    </w:p>
    <w:p w:rsidR="007F15E7" w:rsidRPr="007F15E7" w:rsidRDefault="007F15E7" w:rsidP="007F15E7">
      <w:pPr>
        <w:widowControl/>
        <w:spacing w:line="360" w:lineRule="auto"/>
        <w:jc w:val="left"/>
        <w:rPr>
          <w:rFonts w:ascii="宋体" w:hAnsi="宋体"/>
          <w:i/>
          <w:sz w:val="24"/>
          <w:szCs w:val="24"/>
        </w:rPr>
      </w:pPr>
    </w:p>
    <w:p w:rsidR="007F15E7" w:rsidRPr="007F15E7" w:rsidRDefault="007F15E7" w:rsidP="007F15E7">
      <w:pPr>
        <w:widowControl/>
        <w:spacing w:line="360" w:lineRule="auto"/>
        <w:jc w:val="left"/>
        <w:outlineLvl w:val="0"/>
        <w:rPr>
          <w:rFonts w:ascii="宋体" w:hAnsi="宋体"/>
          <w:b/>
          <w:sz w:val="28"/>
          <w:szCs w:val="28"/>
        </w:rPr>
      </w:pPr>
      <w:bookmarkStart w:id="15" w:name="_Toc201858779"/>
      <w:r w:rsidRPr="007F15E7">
        <w:rPr>
          <w:rFonts w:ascii="宋体" w:hAnsi="宋体" w:hint="eastAsia"/>
          <w:b/>
          <w:sz w:val="28"/>
          <w:szCs w:val="28"/>
        </w:rPr>
        <w:t>十一、废止现行相关标准的建议</w:t>
      </w:r>
      <w:bookmarkEnd w:id="15"/>
    </w:p>
    <w:p w:rsidR="007F15E7" w:rsidRPr="007F15E7" w:rsidRDefault="007F15E7" w:rsidP="007F15E7">
      <w:pPr>
        <w:widowControl/>
        <w:spacing w:line="360" w:lineRule="auto"/>
        <w:ind w:firstLineChars="200" w:firstLine="480"/>
        <w:jc w:val="left"/>
        <w:rPr>
          <w:rFonts w:ascii="宋体" w:hAnsi="宋体"/>
          <w:sz w:val="24"/>
          <w:szCs w:val="24"/>
        </w:rPr>
      </w:pPr>
      <w:r w:rsidRPr="007F15E7">
        <w:rPr>
          <w:rFonts w:ascii="宋体" w:hAnsi="宋体" w:hint="eastAsia"/>
          <w:sz w:val="24"/>
          <w:szCs w:val="24"/>
        </w:rPr>
        <w:t>无。</w:t>
      </w:r>
    </w:p>
    <w:p w:rsidR="007F15E7" w:rsidRPr="007F15E7" w:rsidRDefault="007F15E7" w:rsidP="007F15E7">
      <w:pPr>
        <w:widowControl/>
        <w:spacing w:line="360" w:lineRule="auto"/>
        <w:ind w:firstLineChars="200" w:firstLine="480"/>
        <w:jc w:val="left"/>
        <w:rPr>
          <w:rFonts w:ascii="宋体" w:hAnsi="宋体"/>
          <w:sz w:val="24"/>
          <w:szCs w:val="24"/>
        </w:rPr>
      </w:pPr>
    </w:p>
    <w:p w:rsidR="007F15E7" w:rsidRPr="007F15E7" w:rsidRDefault="007F15E7" w:rsidP="007F15E7">
      <w:pPr>
        <w:widowControl/>
        <w:spacing w:line="360" w:lineRule="auto"/>
        <w:jc w:val="left"/>
        <w:outlineLvl w:val="0"/>
        <w:rPr>
          <w:rFonts w:ascii="宋体" w:hAnsi="宋体"/>
          <w:b/>
          <w:sz w:val="28"/>
          <w:szCs w:val="28"/>
        </w:rPr>
      </w:pPr>
      <w:bookmarkStart w:id="16" w:name="_Toc201858780"/>
      <w:r w:rsidRPr="007F15E7">
        <w:rPr>
          <w:rFonts w:ascii="宋体" w:hAnsi="宋体" w:hint="eastAsia"/>
          <w:b/>
          <w:sz w:val="28"/>
          <w:szCs w:val="28"/>
        </w:rPr>
        <w:t>十二、其他应予说明的事项</w:t>
      </w:r>
      <w:bookmarkEnd w:id="16"/>
    </w:p>
    <w:p w:rsidR="001421F0" w:rsidRPr="0094375D" w:rsidRDefault="007F15E7" w:rsidP="0094375D">
      <w:pPr>
        <w:widowControl/>
        <w:spacing w:line="360" w:lineRule="auto"/>
        <w:ind w:firstLineChars="200" w:firstLine="480"/>
        <w:jc w:val="left"/>
        <w:rPr>
          <w:rFonts w:ascii="宋体" w:hAnsi="宋体"/>
          <w:sz w:val="24"/>
          <w:szCs w:val="24"/>
        </w:rPr>
      </w:pPr>
      <w:r w:rsidRPr="007F15E7">
        <w:rPr>
          <w:rFonts w:ascii="宋体" w:hAnsi="宋体" w:hint="eastAsia"/>
          <w:sz w:val="24"/>
          <w:szCs w:val="24"/>
        </w:rPr>
        <w:t>无。</w:t>
      </w:r>
    </w:p>
    <w:sectPr w:rsidR="001421F0" w:rsidRPr="0094375D" w:rsidSect="00F74F66">
      <w:headerReference w:type="default" r:id="rId7"/>
      <w:pgSz w:w="11907" w:h="16840" w:code="9"/>
      <w:pgMar w:top="1225" w:right="1418" w:bottom="1418" w:left="1701" w:header="851" w:footer="567"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026" w:rsidRDefault="00D81026" w:rsidP="00361A54">
      <w:r>
        <w:separator/>
      </w:r>
    </w:p>
  </w:endnote>
  <w:endnote w:type="continuationSeparator" w:id="0">
    <w:p w:rsidR="00D81026" w:rsidRDefault="00D81026" w:rsidP="0036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026" w:rsidRDefault="00D81026" w:rsidP="00361A54">
      <w:r>
        <w:separator/>
      </w:r>
    </w:p>
  </w:footnote>
  <w:footnote w:type="continuationSeparator" w:id="0">
    <w:p w:rsidR="00D81026" w:rsidRDefault="00D81026" w:rsidP="00361A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026" w:rsidRPr="00274DE1" w:rsidRDefault="00E053B1" w:rsidP="00E053B1">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951D6"/>
    <w:multiLevelType w:val="hybridMultilevel"/>
    <w:tmpl w:val="66C4DBEC"/>
    <w:lvl w:ilvl="0" w:tplc="8A9A97FC">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2D4E3D38"/>
    <w:multiLevelType w:val="hybridMultilevel"/>
    <w:tmpl w:val="A1CA3CCC"/>
    <w:lvl w:ilvl="0" w:tplc="AE940952">
      <w:start w:val="1"/>
      <w:numFmt w:val="japaneseCounting"/>
      <w:lvlText w:val="%1、"/>
      <w:lvlJc w:val="left"/>
      <w:pPr>
        <w:tabs>
          <w:tab w:val="num" w:pos="720"/>
        </w:tabs>
        <w:ind w:left="720" w:hanging="720"/>
      </w:pPr>
      <w:rPr>
        <w:rFonts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657D3FBC"/>
    <w:multiLevelType w:val="multilevel"/>
    <w:tmpl w:val="C862DE38"/>
    <w:lvl w:ilvl="0">
      <w:start w:val="1"/>
      <w:numFmt w:val="upperLetter"/>
      <w:pStyle w:val="a"/>
      <w:suff w:val="nothing"/>
      <w:lvlText w:val="附　录　%1"/>
      <w:lvlJc w:val="left"/>
      <w:pPr>
        <w:ind w:left="0" w:firstLine="0"/>
      </w:pPr>
      <w:rPr>
        <w:rFonts w:ascii="黑体" w:eastAsia="黑体" w:hAnsi="Times New Roman" w:hint="eastAsia"/>
        <w:b w:val="0"/>
        <w:i w:val="0"/>
        <w:spacing w:val="0"/>
        <w:w w:val="100"/>
        <w:sz w:val="24"/>
        <w:szCs w:val="24"/>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428"/>
    <w:rsid w:val="00003B1C"/>
    <w:rsid w:val="000160CE"/>
    <w:rsid w:val="00054666"/>
    <w:rsid w:val="000938D3"/>
    <w:rsid w:val="000D436F"/>
    <w:rsid w:val="000F33C8"/>
    <w:rsid w:val="000F43F7"/>
    <w:rsid w:val="000F43F9"/>
    <w:rsid w:val="00122858"/>
    <w:rsid w:val="00131ACD"/>
    <w:rsid w:val="001421F0"/>
    <w:rsid w:val="00143D5D"/>
    <w:rsid w:val="001557F5"/>
    <w:rsid w:val="00163BB1"/>
    <w:rsid w:val="00170428"/>
    <w:rsid w:val="001B0C60"/>
    <w:rsid w:val="001C65BA"/>
    <w:rsid w:val="001E268E"/>
    <w:rsid w:val="001E3FB6"/>
    <w:rsid w:val="001E62F6"/>
    <w:rsid w:val="001F0674"/>
    <w:rsid w:val="002210BF"/>
    <w:rsid w:val="002320D0"/>
    <w:rsid w:val="00270102"/>
    <w:rsid w:val="00274DE1"/>
    <w:rsid w:val="00277A98"/>
    <w:rsid w:val="00280C62"/>
    <w:rsid w:val="002A0280"/>
    <w:rsid w:val="002A1185"/>
    <w:rsid w:val="002B5F6A"/>
    <w:rsid w:val="002B712D"/>
    <w:rsid w:val="002E651C"/>
    <w:rsid w:val="003034B6"/>
    <w:rsid w:val="00311774"/>
    <w:rsid w:val="00361A54"/>
    <w:rsid w:val="003706E7"/>
    <w:rsid w:val="003A3704"/>
    <w:rsid w:val="003A6EE0"/>
    <w:rsid w:val="003B3295"/>
    <w:rsid w:val="003D7EEA"/>
    <w:rsid w:val="004361CF"/>
    <w:rsid w:val="004B6476"/>
    <w:rsid w:val="004D3736"/>
    <w:rsid w:val="004D5B36"/>
    <w:rsid w:val="0050342B"/>
    <w:rsid w:val="00503C2F"/>
    <w:rsid w:val="00513ED1"/>
    <w:rsid w:val="00515C9E"/>
    <w:rsid w:val="005255DD"/>
    <w:rsid w:val="005346A7"/>
    <w:rsid w:val="005465F9"/>
    <w:rsid w:val="00560CB9"/>
    <w:rsid w:val="005611B4"/>
    <w:rsid w:val="005A4106"/>
    <w:rsid w:val="005A57FC"/>
    <w:rsid w:val="005F0AA3"/>
    <w:rsid w:val="006260E2"/>
    <w:rsid w:val="0069712E"/>
    <w:rsid w:val="006B5B3C"/>
    <w:rsid w:val="006D0F92"/>
    <w:rsid w:val="006F46B8"/>
    <w:rsid w:val="00702316"/>
    <w:rsid w:val="00731E4D"/>
    <w:rsid w:val="00751470"/>
    <w:rsid w:val="00773079"/>
    <w:rsid w:val="0078411A"/>
    <w:rsid w:val="007A31E4"/>
    <w:rsid w:val="007B64E5"/>
    <w:rsid w:val="007D1BBF"/>
    <w:rsid w:val="007D5506"/>
    <w:rsid w:val="007D7B98"/>
    <w:rsid w:val="007F15E7"/>
    <w:rsid w:val="007F3DD3"/>
    <w:rsid w:val="00820492"/>
    <w:rsid w:val="008325CD"/>
    <w:rsid w:val="00847300"/>
    <w:rsid w:val="0085184E"/>
    <w:rsid w:val="008536D6"/>
    <w:rsid w:val="00881325"/>
    <w:rsid w:val="00883808"/>
    <w:rsid w:val="00884043"/>
    <w:rsid w:val="00885BD3"/>
    <w:rsid w:val="008914B2"/>
    <w:rsid w:val="008A3556"/>
    <w:rsid w:val="008C283A"/>
    <w:rsid w:val="008E4563"/>
    <w:rsid w:val="00920F52"/>
    <w:rsid w:val="0092681D"/>
    <w:rsid w:val="009332D9"/>
    <w:rsid w:val="00941DB8"/>
    <w:rsid w:val="0094375D"/>
    <w:rsid w:val="00945CD3"/>
    <w:rsid w:val="0096244D"/>
    <w:rsid w:val="009679EB"/>
    <w:rsid w:val="00995FC1"/>
    <w:rsid w:val="009974F3"/>
    <w:rsid w:val="009C02EC"/>
    <w:rsid w:val="009C3204"/>
    <w:rsid w:val="009C3947"/>
    <w:rsid w:val="009F0493"/>
    <w:rsid w:val="00A25E25"/>
    <w:rsid w:val="00A4149C"/>
    <w:rsid w:val="00A470CE"/>
    <w:rsid w:val="00A50871"/>
    <w:rsid w:val="00A6584E"/>
    <w:rsid w:val="00AB67B3"/>
    <w:rsid w:val="00AD423E"/>
    <w:rsid w:val="00AF4816"/>
    <w:rsid w:val="00B23BD6"/>
    <w:rsid w:val="00B25C86"/>
    <w:rsid w:val="00B450BB"/>
    <w:rsid w:val="00B512E5"/>
    <w:rsid w:val="00B754A2"/>
    <w:rsid w:val="00B77122"/>
    <w:rsid w:val="00B876D1"/>
    <w:rsid w:val="00BA7F84"/>
    <w:rsid w:val="00C2293F"/>
    <w:rsid w:val="00C45759"/>
    <w:rsid w:val="00C46DBB"/>
    <w:rsid w:val="00C6431F"/>
    <w:rsid w:val="00C70E1D"/>
    <w:rsid w:val="00C73B4E"/>
    <w:rsid w:val="00C7664E"/>
    <w:rsid w:val="00C80D12"/>
    <w:rsid w:val="00CB15C1"/>
    <w:rsid w:val="00D35A7F"/>
    <w:rsid w:val="00D35BBA"/>
    <w:rsid w:val="00D73205"/>
    <w:rsid w:val="00D81026"/>
    <w:rsid w:val="00D83A80"/>
    <w:rsid w:val="00DA27A5"/>
    <w:rsid w:val="00DB368D"/>
    <w:rsid w:val="00DF03B4"/>
    <w:rsid w:val="00E05218"/>
    <w:rsid w:val="00E053B1"/>
    <w:rsid w:val="00E1585C"/>
    <w:rsid w:val="00E17877"/>
    <w:rsid w:val="00E43964"/>
    <w:rsid w:val="00E8375D"/>
    <w:rsid w:val="00EA3C3A"/>
    <w:rsid w:val="00EC24FE"/>
    <w:rsid w:val="00EC38C7"/>
    <w:rsid w:val="00ED01AC"/>
    <w:rsid w:val="00ED30D6"/>
    <w:rsid w:val="00EE055B"/>
    <w:rsid w:val="00F06F78"/>
    <w:rsid w:val="00F22338"/>
    <w:rsid w:val="00F532AD"/>
    <w:rsid w:val="00F547CA"/>
    <w:rsid w:val="00F65E15"/>
    <w:rsid w:val="00F74F66"/>
    <w:rsid w:val="00F81B10"/>
    <w:rsid w:val="00FA4C32"/>
    <w:rsid w:val="00FA4CA0"/>
    <w:rsid w:val="00FB2506"/>
    <w:rsid w:val="00FC36F1"/>
    <w:rsid w:val="00FC4EEB"/>
    <w:rsid w:val="00FC5397"/>
    <w:rsid w:val="00FD0087"/>
    <w:rsid w:val="00FD3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255F7DC-7085-4A1B-A420-004E9D4CB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61A54"/>
    <w:pPr>
      <w:widowControl w:val="0"/>
      <w:jc w:val="both"/>
    </w:pPr>
    <w:rPr>
      <w:rFonts w:ascii="Times New Roman" w:eastAsia="宋体" w:hAnsi="Times New Roman" w:cs="Times New Roman"/>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nhideWhenUsed/>
    <w:rsid w:val="00361A54"/>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7"/>
    <w:link w:val="aa"/>
    <w:rsid w:val="00361A54"/>
    <w:rPr>
      <w:sz w:val="18"/>
      <w:szCs w:val="18"/>
    </w:rPr>
  </w:style>
  <w:style w:type="paragraph" w:styleId="ac">
    <w:name w:val="footer"/>
    <w:basedOn w:val="a6"/>
    <w:link w:val="ad"/>
    <w:unhideWhenUsed/>
    <w:rsid w:val="00361A54"/>
    <w:pPr>
      <w:tabs>
        <w:tab w:val="center" w:pos="4153"/>
        <w:tab w:val="right" w:pos="8306"/>
      </w:tabs>
      <w:snapToGrid w:val="0"/>
      <w:jc w:val="left"/>
    </w:pPr>
    <w:rPr>
      <w:sz w:val="18"/>
      <w:szCs w:val="18"/>
    </w:rPr>
  </w:style>
  <w:style w:type="character" w:customStyle="1" w:styleId="ad">
    <w:name w:val="页脚 字符"/>
    <w:basedOn w:val="a7"/>
    <w:link w:val="ac"/>
    <w:uiPriority w:val="99"/>
    <w:rsid w:val="00361A54"/>
    <w:rPr>
      <w:sz w:val="18"/>
      <w:szCs w:val="18"/>
    </w:rPr>
  </w:style>
  <w:style w:type="paragraph" w:styleId="1">
    <w:name w:val="toc 1"/>
    <w:basedOn w:val="a6"/>
    <w:next w:val="a6"/>
    <w:autoRedefine/>
    <w:uiPriority w:val="39"/>
    <w:rsid w:val="00361A54"/>
    <w:pPr>
      <w:tabs>
        <w:tab w:val="left" w:pos="567"/>
        <w:tab w:val="right" w:leader="dot" w:pos="8778"/>
      </w:tabs>
      <w:spacing w:line="300" w:lineRule="auto"/>
    </w:pPr>
    <w:rPr>
      <w:sz w:val="24"/>
    </w:rPr>
  </w:style>
  <w:style w:type="paragraph" w:styleId="2">
    <w:name w:val="toc 2"/>
    <w:basedOn w:val="a6"/>
    <w:next w:val="a6"/>
    <w:autoRedefine/>
    <w:uiPriority w:val="39"/>
    <w:rsid w:val="00361A54"/>
    <w:pPr>
      <w:tabs>
        <w:tab w:val="right" w:leader="dot" w:pos="8778"/>
      </w:tabs>
      <w:spacing w:line="300" w:lineRule="auto"/>
    </w:pPr>
    <w:rPr>
      <w:sz w:val="24"/>
    </w:rPr>
  </w:style>
  <w:style w:type="paragraph" w:customStyle="1" w:styleId="a">
    <w:name w:val="附录标识"/>
    <w:basedOn w:val="a6"/>
    <w:next w:val="a6"/>
    <w:rsid w:val="00361A54"/>
    <w:pPr>
      <w:keepNext/>
      <w:widowControl/>
      <w:numPr>
        <w:numId w:val="1"/>
      </w:numPr>
      <w:shd w:val="clear" w:color="FFFFFF" w:fill="FFFFFF"/>
      <w:tabs>
        <w:tab w:val="left" w:pos="6405"/>
      </w:tabs>
      <w:spacing w:before="640" w:after="280"/>
      <w:jc w:val="center"/>
      <w:outlineLvl w:val="0"/>
    </w:pPr>
    <w:rPr>
      <w:rFonts w:ascii="黑体" w:eastAsia="黑体"/>
      <w:kern w:val="0"/>
    </w:rPr>
  </w:style>
  <w:style w:type="paragraph" w:customStyle="1" w:styleId="a2">
    <w:name w:val="附录二级条标题"/>
    <w:basedOn w:val="a6"/>
    <w:next w:val="a6"/>
    <w:rsid w:val="00361A54"/>
    <w:pPr>
      <w:widowControl/>
      <w:numPr>
        <w:ilvl w:val="3"/>
        <w:numId w:val="1"/>
      </w:numPr>
      <w:tabs>
        <w:tab w:val="num" w:pos="360"/>
      </w:tabs>
      <w:wordWrap w:val="0"/>
      <w:overflowPunct w:val="0"/>
      <w:autoSpaceDE w:val="0"/>
      <w:autoSpaceDN w:val="0"/>
      <w:spacing w:beforeLines="50" w:afterLines="50"/>
      <w:textAlignment w:val="baseline"/>
      <w:outlineLvl w:val="3"/>
    </w:pPr>
    <w:rPr>
      <w:rFonts w:ascii="黑体" w:eastAsia="黑体"/>
      <w:kern w:val="21"/>
    </w:rPr>
  </w:style>
  <w:style w:type="paragraph" w:customStyle="1" w:styleId="a3">
    <w:name w:val="附录三级条标题"/>
    <w:basedOn w:val="a2"/>
    <w:next w:val="a6"/>
    <w:rsid w:val="00361A54"/>
    <w:pPr>
      <w:numPr>
        <w:ilvl w:val="4"/>
      </w:numPr>
      <w:tabs>
        <w:tab w:val="num" w:pos="360"/>
      </w:tabs>
      <w:outlineLvl w:val="4"/>
    </w:pPr>
  </w:style>
  <w:style w:type="paragraph" w:customStyle="1" w:styleId="a4">
    <w:name w:val="附录四级条标题"/>
    <w:basedOn w:val="a3"/>
    <w:next w:val="a6"/>
    <w:rsid w:val="00361A54"/>
    <w:pPr>
      <w:numPr>
        <w:ilvl w:val="5"/>
      </w:numPr>
      <w:tabs>
        <w:tab w:val="num" w:pos="360"/>
      </w:tabs>
      <w:outlineLvl w:val="5"/>
    </w:pPr>
  </w:style>
  <w:style w:type="paragraph" w:customStyle="1" w:styleId="a5">
    <w:name w:val="附录五级条标题"/>
    <w:basedOn w:val="a4"/>
    <w:next w:val="a6"/>
    <w:rsid w:val="00361A54"/>
    <w:pPr>
      <w:numPr>
        <w:ilvl w:val="6"/>
      </w:numPr>
      <w:tabs>
        <w:tab w:val="num" w:pos="360"/>
      </w:tabs>
      <w:outlineLvl w:val="6"/>
    </w:pPr>
  </w:style>
  <w:style w:type="paragraph" w:customStyle="1" w:styleId="a0">
    <w:name w:val="附录章标题"/>
    <w:next w:val="a6"/>
    <w:rsid w:val="00361A54"/>
    <w:pPr>
      <w:numPr>
        <w:ilvl w:val="1"/>
        <w:numId w:val="1"/>
      </w:numPr>
      <w:tabs>
        <w:tab w:val="num" w:pos="360"/>
        <w:tab w:val="num" w:pos="454"/>
      </w:tabs>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1">
    <w:name w:val="附录一级条标题"/>
    <w:basedOn w:val="a0"/>
    <w:next w:val="a6"/>
    <w:rsid w:val="00361A54"/>
    <w:pPr>
      <w:numPr>
        <w:ilvl w:val="2"/>
      </w:numPr>
      <w:tabs>
        <w:tab w:val="num" w:pos="454"/>
        <w:tab w:val="num" w:pos="624"/>
      </w:tabs>
      <w:autoSpaceDN w:val="0"/>
      <w:spacing w:beforeLines="50" w:afterLines="50"/>
      <w:outlineLvl w:val="2"/>
    </w:pPr>
  </w:style>
  <w:style w:type="paragraph" w:styleId="ae">
    <w:name w:val="List Paragraph"/>
    <w:basedOn w:val="a6"/>
    <w:uiPriority w:val="34"/>
    <w:qFormat/>
    <w:rsid w:val="00361A54"/>
    <w:pPr>
      <w:ind w:firstLineChars="200" w:firstLine="420"/>
    </w:pPr>
    <w:rPr>
      <w:rFonts w:ascii="Calibri" w:hAnsi="Calibri"/>
      <w:szCs w:val="22"/>
    </w:rPr>
  </w:style>
  <w:style w:type="paragraph" w:styleId="af">
    <w:name w:val="Balloon Text"/>
    <w:basedOn w:val="a6"/>
    <w:link w:val="af0"/>
    <w:uiPriority w:val="99"/>
    <w:semiHidden/>
    <w:unhideWhenUsed/>
    <w:rsid w:val="00361A54"/>
    <w:rPr>
      <w:sz w:val="18"/>
      <w:szCs w:val="18"/>
    </w:rPr>
  </w:style>
  <w:style w:type="character" w:customStyle="1" w:styleId="af0">
    <w:name w:val="批注框文本 字符"/>
    <w:basedOn w:val="a7"/>
    <w:link w:val="af"/>
    <w:uiPriority w:val="99"/>
    <w:semiHidden/>
    <w:rsid w:val="00361A54"/>
    <w:rPr>
      <w:rFonts w:ascii="Times New Roman" w:eastAsia="宋体" w:hAnsi="Times New Roman" w:cs="Times New Roman"/>
      <w:sz w:val="18"/>
      <w:szCs w:val="18"/>
    </w:rPr>
  </w:style>
  <w:style w:type="character" w:styleId="af1">
    <w:name w:val="annotation reference"/>
    <w:basedOn w:val="a7"/>
    <w:uiPriority w:val="99"/>
    <w:semiHidden/>
    <w:unhideWhenUsed/>
    <w:qFormat/>
    <w:rsid w:val="00D35BBA"/>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464</Words>
  <Characters>2647</Characters>
  <Application>Microsoft Office Word</Application>
  <DocSecurity>0</DocSecurity>
  <Lines>22</Lines>
  <Paragraphs>6</Paragraphs>
  <ScaleCrop>false</ScaleCrop>
  <Company>SNERDI</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maolanfang</dc:creator>
  <dc:description>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</dc:description>
  <cp:lastModifiedBy>高圣钦1935</cp:lastModifiedBy>
  <cp:revision>40</cp:revision>
  <dcterms:created xsi:type="dcterms:W3CDTF">2025-06-26T11:50:00Z</dcterms:created>
  <dcterms:modified xsi:type="dcterms:W3CDTF">2025-07-26T03:10:00Z</dcterms:modified>
</cp:coreProperties>
</file>